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28"/>
          <w:szCs w:val="28"/>
        </w:rPr>
      </w:pPr>
      <w:bookmarkStart w:id="0" w:name="_GoBack"/>
      <w:r>
        <w:rPr>
          <w:rFonts w:hint="eastAsia" w:ascii="华文中宋" w:hAnsi="华文中宋" w:eastAsia="华文中宋"/>
          <w:b/>
          <w:sz w:val="28"/>
          <w:szCs w:val="28"/>
        </w:rPr>
        <w:t>桂林市审计局关于进一步做好 2018 年脱贫攻坚工作培训方案</w:t>
      </w:r>
    </w:p>
    <w:bookmarkEnd w:id="0"/>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为贯彻落实《中共广西壮族自治区委员会组织部广西壮族自</w:t>
      </w:r>
    </w:p>
    <w:p>
      <w:pPr>
        <w:rPr>
          <w:rFonts w:ascii="仿宋" w:hAnsi="仿宋" w:eastAsia="仿宋"/>
          <w:sz w:val="32"/>
          <w:szCs w:val="32"/>
        </w:rPr>
      </w:pPr>
      <w:r>
        <w:rPr>
          <w:rFonts w:hint="eastAsia" w:ascii="仿宋" w:hAnsi="仿宋" w:eastAsia="仿宋"/>
          <w:sz w:val="32"/>
          <w:szCs w:val="32"/>
        </w:rPr>
        <w:t>治区扶贫开发办公室关于印发〈关于广西聚焦打好精准脱贫攻坚</w:t>
      </w:r>
    </w:p>
    <w:p>
      <w:pPr>
        <w:rPr>
          <w:rFonts w:ascii="仿宋" w:hAnsi="仿宋" w:eastAsia="仿宋"/>
          <w:sz w:val="32"/>
          <w:szCs w:val="32"/>
        </w:rPr>
      </w:pPr>
      <w:r>
        <w:rPr>
          <w:rFonts w:hint="eastAsia" w:ascii="仿宋" w:hAnsi="仿宋" w:eastAsia="仿宋"/>
          <w:sz w:val="32"/>
          <w:szCs w:val="32"/>
        </w:rPr>
        <w:t>战加强干部教育培训的实施方案〉的通知》（桂组发〔2018〕11</w:t>
      </w:r>
    </w:p>
    <w:p>
      <w:pPr>
        <w:rPr>
          <w:rFonts w:ascii="仿宋" w:hAnsi="仿宋" w:eastAsia="仿宋"/>
          <w:sz w:val="32"/>
          <w:szCs w:val="32"/>
        </w:rPr>
      </w:pPr>
      <w:r>
        <w:rPr>
          <w:rFonts w:hint="eastAsia" w:ascii="仿宋" w:hAnsi="仿宋" w:eastAsia="仿宋"/>
          <w:sz w:val="32"/>
          <w:szCs w:val="32"/>
        </w:rPr>
        <w:t>号）和《自治区扶贫开发领导小组办公室关于进一步明确 2018 年</w:t>
      </w:r>
    </w:p>
    <w:p>
      <w:pPr>
        <w:rPr>
          <w:rFonts w:ascii="仿宋" w:hAnsi="仿宋" w:eastAsia="仿宋"/>
          <w:sz w:val="32"/>
          <w:szCs w:val="32"/>
        </w:rPr>
      </w:pPr>
      <w:r>
        <w:rPr>
          <w:rFonts w:hint="eastAsia" w:ascii="仿宋" w:hAnsi="仿宋" w:eastAsia="仿宋"/>
          <w:sz w:val="32"/>
          <w:szCs w:val="32"/>
        </w:rPr>
        <w:t>全区扶贫干部分级分类培训任务的通知》（桂扶领办发〔2018〕</w:t>
      </w:r>
    </w:p>
    <w:p>
      <w:pPr>
        <w:rPr>
          <w:rFonts w:ascii="仿宋" w:hAnsi="仿宋" w:eastAsia="仿宋"/>
          <w:sz w:val="32"/>
          <w:szCs w:val="32"/>
        </w:rPr>
      </w:pPr>
      <w:r>
        <w:rPr>
          <w:rFonts w:hint="eastAsia" w:ascii="仿宋" w:hAnsi="仿宋" w:eastAsia="仿宋"/>
          <w:sz w:val="32"/>
          <w:szCs w:val="32"/>
        </w:rPr>
        <w:t>30 号）精神，全面提升全局扶贫干部职工脱贫攻坚能力，结合审计工作实际，现制定脱贫攻坚工作培训方案：</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培训目的</w:t>
      </w:r>
    </w:p>
    <w:p>
      <w:pPr>
        <w:ind w:firstLine="640" w:firstLineChars="200"/>
        <w:rPr>
          <w:rFonts w:ascii="黑体" w:hAnsi="黑体" w:eastAsia="黑体"/>
          <w:sz w:val="32"/>
          <w:szCs w:val="32"/>
        </w:rPr>
      </w:pPr>
      <w:r>
        <w:rPr>
          <w:rFonts w:hint="eastAsia" w:ascii="仿宋_GB2312" w:hAnsi="黑体" w:eastAsia="仿宋_GB2312" w:cs="黑体"/>
          <w:sz w:val="32"/>
          <w:szCs w:val="32"/>
        </w:rPr>
        <w:t>认真学习贯彻习近平新时代中国特色社会主义思想，深入贯彻习近平总书记扶贫开发战略思想和党中央脱贫攻坚决策部署，全面落实自治区党委、市委推进精准扶贫精准脱贫的各项要求，通过开展扶贫专题培训，帮助引导干部职工深刻理解打好精准脱贫攻坚战的重大意义，系统掌握精准扶贫精准脱贫的方法措施，切实增强精准帮扶的实战能力，培养造就一支懂扶贫、会帮扶、作风硬的扶贫队伍，</w:t>
      </w:r>
      <w:r>
        <w:rPr>
          <w:rFonts w:hint="eastAsia" w:ascii="仿宋" w:hAnsi="仿宋" w:eastAsia="仿宋"/>
          <w:sz w:val="32"/>
          <w:szCs w:val="32"/>
        </w:rPr>
        <w:t>为推进我局脱贫攻坚工作打下坚实基础。</w:t>
      </w:r>
    </w:p>
    <w:p>
      <w:pPr>
        <w:ind w:firstLine="640" w:firstLineChars="200"/>
        <w:rPr>
          <w:rFonts w:ascii="黑体" w:hAnsi="黑体" w:eastAsia="黑体"/>
          <w:sz w:val="32"/>
          <w:szCs w:val="32"/>
        </w:rPr>
      </w:pPr>
      <w:r>
        <w:rPr>
          <w:rFonts w:hint="eastAsia" w:ascii="黑体" w:hAnsi="黑体" w:eastAsia="黑体"/>
          <w:sz w:val="32"/>
          <w:szCs w:val="32"/>
        </w:rPr>
        <w:t>二、培训时间</w:t>
      </w:r>
    </w:p>
    <w:p>
      <w:pPr>
        <w:ind w:firstLine="563" w:firstLineChars="176"/>
        <w:rPr>
          <w:rFonts w:ascii="仿宋" w:hAnsi="仿宋" w:eastAsia="仿宋"/>
          <w:sz w:val="32"/>
          <w:szCs w:val="32"/>
        </w:rPr>
      </w:pPr>
      <w:r>
        <w:rPr>
          <w:rFonts w:hint="eastAsia" w:ascii="仿宋" w:hAnsi="仿宋" w:eastAsia="仿宋"/>
          <w:sz w:val="32"/>
          <w:szCs w:val="32"/>
        </w:rPr>
        <w:t>2018年11月5日—11月6日，共计2天。</w:t>
      </w:r>
    </w:p>
    <w:p>
      <w:pPr>
        <w:ind w:firstLine="640" w:firstLineChars="200"/>
        <w:rPr>
          <w:rFonts w:ascii="仿宋" w:hAnsi="仿宋" w:eastAsia="仿宋"/>
          <w:sz w:val="32"/>
          <w:szCs w:val="32"/>
        </w:rPr>
      </w:pPr>
      <w:r>
        <w:rPr>
          <w:rFonts w:hint="eastAsia" w:ascii="黑体" w:hAnsi="黑体" w:eastAsia="黑体"/>
          <w:sz w:val="32"/>
          <w:szCs w:val="32"/>
        </w:rPr>
        <w:t>三、培训内容</w:t>
      </w: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突出问题导向、实践导向和需求导向，紧扣脱贫攻坚中心任务设置培训内容。包括：习近平总书记关于扶贫工作的重要论述；中央和自治区脱贫攻坚的决策部署；自治区出台的《关于打赢脱贫攻坚战三年行动的实施意见》；精准扶贫精准脱贫工作方法；扶贫领域廉洁和作风教育，典型案例等；《脱贫攻坚工作应知应会知识摘编》；帮扶手册填写，贫困户住房评级、地理信息位置采集建档立卡APP等。（具体课程安排见附件）</w:t>
      </w:r>
    </w:p>
    <w:p>
      <w:pPr>
        <w:ind w:firstLine="640" w:firstLineChars="200"/>
        <w:rPr>
          <w:rFonts w:ascii="黑体" w:hAnsi="黑体" w:eastAsia="黑体"/>
          <w:sz w:val="32"/>
          <w:szCs w:val="32"/>
        </w:rPr>
      </w:pPr>
      <w:r>
        <w:rPr>
          <w:rFonts w:hint="eastAsia" w:ascii="黑体" w:hAnsi="黑体" w:eastAsia="黑体"/>
          <w:sz w:val="32"/>
          <w:szCs w:val="32"/>
        </w:rPr>
        <w:t>四、培训对象</w:t>
      </w:r>
    </w:p>
    <w:p>
      <w:pPr>
        <w:ind w:left="420" w:leftChars="200"/>
        <w:rPr>
          <w:rFonts w:ascii="仿宋" w:hAnsi="仿宋" w:eastAsia="仿宋"/>
          <w:sz w:val="32"/>
          <w:szCs w:val="32"/>
        </w:rPr>
      </w:pPr>
      <w:r>
        <w:rPr>
          <w:rFonts w:hint="eastAsia" w:ascii="仿宋" w:hAnsi="仿宋" w:eastAsia="仿宋"/>
          <w:sz w:val="32"/>
          <w:szCs w:val="32"/>
        </w:rPr>
        <w:t>全局干部职工。</w:t>
      </w:r>
    </w:p>
    <w:p>
      <w:pPr>
        <w:ind w:firstLine="640" w:firstLineChars="200"/>
        <w:rPr>
          <w:rFonts w:ascii="黑体" w:hAnsi="黑体" w:eastAsia="黑体"/>
          <w:sz w:val="32"/>
          <w:szCs w:val="32"/>
        </w:rPr>
      </w:pPr>
      <w:r>
        <w:rPr>
          <w:rFonts w:hint="eastAsia" w:ascii="黑体" w:hAnsi="黑体" w:eastAsia="黑体"/>
          <w:sz w:val="32"/>
          <w:szCs w:val="32"/>
        </w:rPr>
        <w:t>五、培训方法</w:t>
      </w:r>
    </w:p>
    <w:p>
      <w:pPr>
        <w:ind w:firstLine="640" w:firstLineChars="200"/>
        <w:rPr>
          <w:rFonts w:ascii="仿宋" w:hAnsi="仿宋" w:eastAsia="仿宋"/>
          <w:sz w:val="32"/>
          <w:szCs w:val="32"/>
        </w:rPr>
      </w:pPr>
      <w:r>
        <w:rPr>
          <w:rFonts w:hint="eastAsia" w:ascii="仿宋" w:hAnsi="仿宋" w:eastAsia="仿宋"/>
          <w:sz w:val="32"/>
          <w:szCs w:val="32"/>
        </w:rPr>
        <w:t>领导授课、骨干辅导、学习交流相结合，灵活运用启发式、互动式等教学方法，实现教学相长、学学相长。</w:t>
      </w:r>
    </w:p>
    <w:p>
      <w:pPr>
        <w:ind w:firstLine="640" w:firstLineChars="200"/>
        <w:rPr>
          <w:rFonts w:ascii="黑体" w:hAnsi="黑体" w:eastAsia="黑体"/>
          <w:sz w:val="32"/>
          <w:szCs w:val="32"/>
        </w:rPr>
      </w:pPr>
      <w:r>
        <w:rPr>
          <w:rFonts w:hint="eastAsia" w:ascii="黑体" w:hAnsi="黑体" w:eastAsia="黑体"/>
          <w:sz w:val="32"/>
          <w:szCs w:val="32"/>
        </w:rPr>
        <w:t>六、培训要求</w:t>
      </w:r>
    </w:p>
    <w:p>
      <w:pPr>
        <w:ind w:firstLine="630" w:firstLineChars="196"/>
        <w:rPr>
          <w:rFonts w:ascii="仿宋" w:hAnsi="仿宋" w:eastAsia="仿宋"/>
          <w:sz w:val="32"/>
          <w:szCs w:val="32"/>
        </w:rPr>
      </w:pPr>
      <w:r>
        <w:rPr>
          <w:rFonts w:hint="eastAsia" w:ascii="仿宋" w:hAnsi="仿宋" w:eastAsia="仿宋"/>
          <w:b/>
          <w:sz w:val="32"/>
          <w:szCs w:val="32"/>
        </w:rPr>
        <w:t>1.按时参加培训。</w:t>
      </w:r>
      <w:r>
        <w:rPr>
          <w:rFonts w:hint="eastAsia" w:ascii="仿宋" w:hAnsi="仿宋" w:eastAsia="仿宋"/>
          <w:sz w:val="32"/>
          <w:szCs w:val="32"/>
        </w:rPr>
        <w:t>妥善处理培训与工作的关系，培训期间无特殊情况不能请假。</w:t>
      </w:r>
    </w:p>
    <w:p>
      <w:pPr>
        <w:ind w:firstLine="643" w:firstLineChars="200"/>
        <w:rPr>
          <w:rFonts w:ascii="仿宋" w:hAnsi="仿宋" w:eastAsia="仿宋"/>
          <w:sz w:val="32"/>
          <w:szCs w:val="32"/>
        </w:rPr>
      </w:pPr>
      <w:r>
        <w:rPr>
          <w:rFonts w:hint="eastAsia" w:ascii="仿宋" w:hAnsi="仿宋" w:eastAsia="仿宋"/>
          <w:b/>
          <w:sz w:val="32"/>
          <w:szCs w:val="32"/>
        </w:rPr>
        <w:t>2.加强档案建设。</w:t>
      </w:r>
      <w:r>
        <w:rPr>
          <w:rFonts w:hint="eastAsia" w:ascii="仿宋" w:hAnsi="仿宋" w:eastAsia="仿宋"/>
          <w:sz w:val="32"/>
          <w:szCs w:val="32"/>
        </w:rPr>
        <w:t>扶贫工作纳入局绩效考核，各科室要建立规范的扶贫工作档案备查。</w:t>
      </w:r>
    </w:p>
    <w:p>
      <w:pPr>
        <w:ind w:firstLine="630" w:firstLineChars="196"/>
        <w:rPr>
          <w:rFonts w:ascii="华文中宋" w:hAnsi="华文中宋" w:eastAsia="华文中宋"/>
          <w:b/>
          <w:sz w:val="44"/>
          <w:szCs w:val="44"/>
        </w:rPr>
      </w:pPr>
      <w:r>
        <w:rPr>
          <w:rFonts w:hint="eastAsia" w:ascii="仿宋" w:hAnsi="仿宋" w:eastAsia="仿宋"/>
          <w:b/>
          <w:sz w:val="32"/>
          <w:szCs w:val="32"/>
        </w:rPr>
        <w:t>3.按时报送情况。</w:t>
      </w:r>
      <w:r>
        <w:rPr>
          <w:rFonts w:hint="eastAsia" w:ascii="仿宋" w:hAnsi="仿宋" w:eastAsia="仿宋"/>
          <w:sz w:val="32"/>
          <w:szCs w:val="32"/>
        </w:rPr>
        <w:t>各科室要将本部门人员参加上级组织的各类扶贫培训情况，走访贫困户的图像资料，扶贫中发现的问题、存在的困难以科室为单位及时报送局扶贫工作领导小组办公室。</w:t>
      </w:r>
    </w:p>
    <w:p>
      <w:pPr>
        <w:jc w:val="center"/>
        <w:rPr>
          <w:rFonts w:ascii="华文中宋" w:hAnsi="华文中宋" w:eastAsia="华文中宋"/>
          <w:b/>
          <w:sz w:val="44"/>
          <w:szCs w:val="44"/>
        </w:rPr>
      </w:pPr>
    </w:p>
    <w:p>
      <w:pPr>
        <w:jc w:val="center"/>
        <w:rPr>
          <w:rFonts w:ascii="华文中宋" w:hAnsi="华文中宋" w:eastAsia="华文中宋"/>
          <w:b/>
          <w:sz w:val="44"/>
          <w:szCs w:val="44"/>
        </w:rPr>
      </w:pPr>
      <w:r>
        <w:rPr>
          <w:rFonts w:hint="eastAsia" w:ascii="华文中宋" w:hAnsi="华文中宋" w:eastAsia="华文中宋"/>
          <w:b/>
          <w:sz w:val="44"/>
          <w:szCs w:val="44"/>
        </w:rPr>
        <w:t>桂林市审计局2018 年脱贫攻坚工作</w:t>
      </w:r>
    </w:p>
    <w:p>
      <w:pPr>
        <w:jc w:val="center"/>
        <w:rPr>
          <w:rFonts w:ascii="华文中宋" w:hAnsi="华文中宋" w:eastAsia="华文中宋"/>
          <w:b/>
          <w:sz w:val="44"/>
          <w:szCs w:val="44"/>
        </w:rPr>
      </w:pPr>
      <w:r>
        <w:rPr>
          <w:rFonts w:hint="eastAsia" w:ascii="华文中宋" w:hAnsi="华文中宋" w:eastAsia="华文中宋"/>
          <w:b/>
          <w:sz w:val="44"/>
          <w:szCs w:val="44"/>
        </w:rPr>
        <w:t>培训班课程安排</w:t>
      </w:r>
    </w:p>
    <w:tbl>
      <w:tblPr>
        <w:tblStyle w:val="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573"/>
        <w:gridCol w:w="4151"/>
        <w:gridCol w:w="1574"/>
        <w:gridCol w:w="114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1254" w:type="dxa"/>
            <w:gridSpan w:val="2"/>
          </w:tcPr>
          <w:p>
            <w:pPr>
              <w:jc w:val="center"/>
              <w:rPr>
                <w:rFonts w:ascii="华文中宋" w:hAnsi="华文中宋" w:eastAsia="华文中宋"/>
                <w:b/>
                <w:sz w:val="32"/>
                <w:szCs w:val="32"/>
              </w:rPr>
            </w:pPr>
            <w:r>
              <w:rPr>
                <w:rFonts w:hint="eastAsia" w:ascii="华文中宋" w:hAnsi="华文中宋" w:eastAsia="华文中宋"/>
                <w:b/>
                <w:sz w:val="32"/>
                <w:szCs w:val="32"/>
              </w:rPr>
              <w:t>时 间</w:t>
            </w:r>
          </w:p>
        </w:tc>
        <w:tc>
          <w:tcPr>
            <w:tcW w:w="4151" w:type="dxa"/>
          </w:tcPr>
          <w:p>
            <w:pPr>
              <w:jc w:val="center"/>
              <w:rPr>
                <w:rFonts w:ascii="华文中宋" w:hAnsi="华文中宋" w:eastAsia="华文中宋"/>
                <w:b/>
                <w:sz w:val="32"/>
                <w:szCs w:val="32"/>
              </w:rPr>
            </w:pPr>
            <w:r>
              <w:rPr>
                <w:rFonts w:hint="eastAsia" w:ascii="华文中宋" w:hAnsi="华文中宋" w:eastAsia="华文中宋"/>
                <w:b/>
                <w:sz w:val="32"/>
                <w:szCs w:val="32"/>
              </w:rPr>
              <w:t>内    容</w:t>
            </w:r>
          </w:p>
        </w:tc>
        <w:tc>
          <w:tcPr>
            <w:tcW w:w="1574" w:type="dxa"/>
          </w:tcPr>
          <w:p>
            <w:pPr>
              <w:jc w:val="center"/>
              <w:rPr>
                <w:rFonts w:ascii="华文中宋" w:hAnsi="华文中宋" w:eastAsia="华文中宋"/>
                <w:b/>
                <w:sz w:val="32"/>
                <w:szCs w:val="32"/>
              </w:rPr>
            </w:pPr>
            <w:r>
              <w:rPr>
                <w:rFonts w:hint="eastAsia" w:ascii="华文中宋" w:hAnsi="华文中宋" w:eastAsia="华文中宋"/>
                <w:b/>
                <w:sz w:val="32"/>
                <w:szCs w:val="32"/>
              </w:rPr>
              <w:t>授课人</w:t>
            </w:r>
          </w:p>
        </w:tc>
        <w:tc>
          <w:tcPr>
            <w:tcW w:w="1145" w:type="dxa"/>
          </w:tcPr>
          <w:p>
            <w:pPr>
              <w:jc w:val="center"/>
              <w:rPr>
                <w:rFonts w:ascii="华文中宋" w:hAnsi="华文中宋" w:eastAsia="华文中宋"/>
                <w:b/>
                <w:sz w:val="32"/>
                <w:szCs w:val="32"/>
              </w:rPr>
            </w:pPr>
            <w:r>
              <w:rPr>
                <w:rFonts w:hint="eastAsia" w:ascii="华文中宋" w:hAnsi="华文中宋" w:eastAsia="华文中宋"/>
                <w:b/>
                <w:sz w:val="32"/>
                <w:szCs w:val="32"/>
              </w:rPr>
              <w:t>地 点</w:t>
            </w:r>
          </w:p>
        </w:tc>
        <w:tc>
          <w:tcPr>
            <w:tcW w:w="1196" w:type="dxa"/>
          </w:tcPr>
          <w:p>
            <w:pPr>
              <w:jc w:val="center"/>
              <w:rPr>
                <w:rFonts w:ascii="华文中宋" w:hAnsi="华文中宋" w:eastAsia="华文中宋"/>
                <w:b/>
                <w:sz w:val="32"/>
                <w:szCs w:val="32"/>
              </w:rPr>
            </w:pPr>
            <w:r>
              <w:rPr>
                <w:rFonts w:hint="eastAsia" w:ascii="华文中宋" w:hAnsi="华文中宋" w:eastAsia="华文中宋"/>
                <w:b/>
                <w:sz w:val="32"/>
                <w:szCs w:val="32"/>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681" w:type="dxa"/>
            <w:vMerge w:val="restart"/>
            <w:vAlign w:val="center"/>
          </w:tcPr>
          <w:p>
            <w:pPr>
              <w:jc w:val="center"/>
              <w:rPr>
                <w:rFonts w:ascii="华文中宋" w:hAnsi="华文中宋" w:eastAsia="华文中宋"/>
                <w:b/>
                <w:sz w:val="32"/>
                <w:szCs w:val="32"/>
              </w:rPr>
            </w:pPr>
            <w:r>
              <w:rPr>
                <w:rFonts w:hint="eastAsia" w:ascii="华文中宋" w:hAnsi="华文中宋" w:eastAsia="华文中宋"/>
                <w:b/>
                <w:sz w:val="32"/>
                <w:szCs w:val="32"/>
              </w:rPr>
              <w:t>11月5日</w:t>
            </w:r>
          </w:p>
        </w:tc>
        <w:tc>
          <w:tcPr>
            <w:tcW w:w="573" w:type="dxa"/>
            <w:vMerge w:val="restart"/>
            <w:vAlign w:val="center"/>
          </w:tcPr>
          <w:p>
            <w:pPr>
              <w:jc w:val="center"/>
              <w:rPr>
                <w:rFonts w:ascii="华文中宋" w:hAnsi="华文中宋" w:eastAsia="华文中宋"/>
                <w:b/>
                <w:sz w:val="28"/>
                <w:szCs w:val="28"/>
              </w:rPr>
            </w:pPr>
            <w:r>
              <w:rPr>
                <w:rFonts w:hint="eastAsia" w:ascii="华文中宋" w:hAnsi="华文中宋" w:eastAsia="华文中宋"/>
                <w:b/>
                <w:sz w:val="28"/>
                <w:szCs w:val="28"/>
              </w:rPr>
              <w:t>上午</w:t>
            </w:r>
          </w:p>
        </w:tc>
        <w:tc>
          <w:tcPr>
            <w:tcW w:w="4151" w:type="dxa"/>
            <w:vAlign w:val="center"/>
          </w:tcPr>
          <w:p>
            <w:pPr>
              <w:spacing w:line="340" w:lineRule="exact"/>
              <w:rPr>
                <w:rFonts w:ascii="宋体" w:hAnsi="宋体" w:eastAsia="宋体" w:cs="宋体"/>
                <w:sz w:val="28"/>
                <w:szCs w:val="28"/>
              </w:rPr>
            </w:pPr>
            <w:r>
              <w:rPr>
                <w:rFonts w:hint="eastAsia" w:ascii="宋体" w:hAnsi="宋体" w:eastAsia="宋体" w:cs="宋体"/>
                <w:sz w:val="28"/>
                <w:szCs w:val="28"/>
              </w:rPr>
              <w:t>1.9:30—10：10开班动员</w:t>
            </w:r>
          </w:p>
        </w:tc>
        <w:tc>
          <w:tcPr>
            <w:tcW w:w="1574" w:type="dxa"/>
            <w:vAlign w:val="center"/>
          </w:tcPr>
          <w:p>
            <w:pPr>
              <w:spacing w:line="340" w:lineRule="exact"/>
              <w:jc w:val="center"/>
              <w:rPr>
                <w:rFonts w:ascii="宋体" w:hAnsi="宋体" w:eastAsia="宋体" w:cs="宋体"/>
                <w:sz w:val="28"/>
                <w:szCs w:val="28"/>
              </w:rPr>
            </w:pPr>
            <w:r>
              <w:rPr>
                <w:rFonts w:hint="eastAsia" w:ascii="宋体" w:hAnsi="宋体" w:eastAsia="宋体" w:cs="宋体"/>
                <w:sz w:val="28"/>
                <w:szCs w:val="28"/>
              </w:rPr>
              <w:t>江建和</w:t>
            </w:r>
          </w:p>
        </w:tc>
        <w:tc>
          <w:tcPr>
            <w:tcW w:w="1145" w:type="dxa"/>
            <w:vMerge w:val="restart"/>
            <w:vAlign w:val="center"/>
          </w:tcPr>
          <w:p>
            <w:pPr>
              <w:spacing w:line="340" w:lineRule="exact"/>
              <w:jc w:val="center"/>
              <w:rPr>
                <w:rFonts w:ascii="宋体" w:hAnsi="宋体" w:eastAsia="宋体" w:cs="宋体"/>
                <w:sz w:val="28"/>
                <w:szCs w:val="28"/>
              </w:rPr>
            </w:pPr>
            <w:r>
              <w:rPr>
                <w:rFonts w:hint="eastAsia" w:ascii="宋体" w:hAnsi="宋体" w:eastAsia="宋体" w:cs="宋体"/>
                <w:sz w:val="28"/>
                <w:szCs w:val="28"/>
              </w:rPr>
              <w:t>办公楼2206</w:t>
            </w:r>
          </w:p>
          <w:p>
            <w:pPr>
              <w:spacing w:line="320" w:lineRule="exact"/>
              <w:jc w:val="center"/>
              <w:rPr>
                <w:rFonts w:ascii="宋体" w:hAnsi="宋体" w:eastAsia="宋体" w:cs="宋体"/>
                <w:sz w:val="28"/>
                <w:szCs w:val="28"/>
              </w:rPr>
            </w:pPr>
          </w:p>
        </w:tc>
        <w:tc>
          <w:tcPr>
            <w:tcW w:w="1196" w:type="dxa"/>
            <w:vMerge w:val="restart"/>
            <w:vAlign w:val="center"/>
          </w:tcPr>
          <w:p>
            <w:pPr>
              <w:spacing w:line="340" w:lineRule="exact"/>
              <w:jc w:val="center"/>
              <w:rPr>
                <w:rFonts w:ascii="宋体" w:hAnsi="宋体" w:eastAsia="宋体" w:cs="宋体"/>
                <w:sz w:val="28"/>
                <w:szCs w:val="28"/>
              </w:rPr>
            </w:pPr>
            <w:r>
              <w:rPr>
                <w:rFonts w:hint="eastAsia" w:ascii="宋体" w:hAnsi="宋体" w:eastAsia="宋体" w:cs="宋体"/>
                <w:sz w:val="28"/>
                <w:szCs w:val="28"/>
              </w:rPr>
              <w:t>蒙忠宁</w:t>
            </w:r>
          </w:p>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681" w:type="dxa"/>
            <w:vMerge w:val="continue"/>
          </w:tcPr>
          <w:p>
            <w:pPr>
              <w:jc w:val="center"/>
              <w:rPr>
                <w:rFonts w:ascii="华文中宋" w:hAnsi="华文中宋" w:eastAsia="华文中宋"/>
                <w:b/>
                <w:sz w:val="32"/>
                <w:szCs w:val="32"/>
              </w:rPr>
            </w:pPr>
          </w:p>
        </w:tc>
        <w:tc>
          <w:tcPr>
            <w:tcW w:w="573" w:type="dxa"/>
            <w:vMerge w:val="continue"/>
            <w:vAlign w:val="center"/>
          </w:tcPr>
          <w:p>
            <w:pPr>
              <w:jc w:val="center"/>
              <w:rPr>
                <w:rFonts w:ascii="华文中宋" w:hAnsi="华文中宋" w:eastAsia="华文中宋"/>
                <w:b/>
                <w:sz w:val="28"/>
                <w:szCs w:val="28"/>
              </w:rPr>
            </w:pPr>
          </w:p>
        </w:tc>
        <w:tc>
          <w:tcPr>
            <w:tcW w:w="4151" w:type="dxa"/>
            <w:vAlign w:val="center"/>
          </w:tcPr>
          <w:p>
            <w:pPr>
              <w:spacing w:line="340" w:lineRule="exact"/>
              <w:rPr>
                <w:rFonts w:ascii="宋体" w:hAnsi="宋体" w:eastAsia="宋体" w:cs="宋体"/>
                <w:sz w:val="28"/>
                <w:szCs w:val="28"/>
              </w:rPr>
            </w:pPr>
            <w:r>
              <w:rPr>
                <w:rFonts w:hint="eastAsia" w:ascii="宋体" w:hAnsi="宋体" w:eastAsia="宋体" w:cs="宋体"/>
                <w:sz w:val="28"/>
                <w:szCs w:val="28"/>
              </w:rPr>
              <w:t>2.10:20—11：45传达学习上级有关扶贫工作的文件精神，</w:t>
            </w:r>
            <w:r>
              <w:rPr>
                <w:rFonts w:hint="eastAsia" w:ascii="仿宋" w:hAnsi="仿宋" w:eastAsia="仿宋"/>
                <w:sz w:val="32"/>
                <w:szCs w:val="32"/>
              </w:rPr>
              <w:t>《</w:t>
            </w:r>
            <w:r>
              <w:rPr>
                <w:rFonts w:hint="eastAsia" w:ascii="宋体" w:hAnsi="宋体" w:eastAsia="宋体" w:cs="宋体"/>
                <w:sz w:val="28"/>
                <w:szCs w:val="28"/>
              </w:rPr>
              <w:t>脱贫攻坚工作应知应会知识摘编》学习辅导</w:t>
            </w:r>
          </w:p>
        </w:tc>
        <w:tc>
          <w:tcPr>
            <w:tcW w:w="1574" w:type="dxa"/>
            <w:vAlign w:val="center"/>
          </w:tcPr>
          <w:p>
            <w:pPr>
              <w:spacing w:line="340" w:lineRule="exact"/>
              <w:jc w:val="center"/>
              <w:rPr>
                <w:rFonts w:ascii="宋体" w:hAnsi="宋体" w:eastAsia="宋体" w:cs="宋体"/>
                <w:sz w:val="28"/>
                <w:szCs w:val="28"/>
              </w:rPr>
            </w:pPr>
            <w:r>
              <w:rPr>
                <w:rFonts w:hint="eastAsia" w:ascii="宋体" w:hAnsi="宋体" w:eastAsia="宋体" w:cs="宋体"/>
                <w:sz w:val="28"/>
                <w:szCs w:val="28"/>
              </w:rPr>
              <w:t>蒙忠宁</w:t>
            </w:r>
          </w:p>
        </w:tc>
        <w:tc>
          <w:tcPr>
            <w:tcW w:w="1145" w:type="dxa"/>
            <w:vMerge w:val="continue"/>
          </w:tcPr>
          <w:p>
            <w:pPr>
              <w:spacing w:line="320" w:lineRule="exact"/>
              <w:jc w:val="center"/>
              <w:rPr>
                <w:rFonts w:ascii="宋体" w:hAnsi="宋体" w:eastAsia="宋体" w:cs="宋体"/>
                <w:sz w:val="28"/>
                <w:szCs w:val="28"/>
              </w:rPr>
            </w:pPr>
          </w:p>
        </w:tc>
        <w:tc>
          <w:tcPr>
            <w:tcW w:w="1196" w:type="dxa"/>
            <w:vMerge w:val="continue"/>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681" w:type="dxa"/>
            <w:vMerge w:val="continue"/>
          </w:tcPr>
          <w:p>
            <w:pPr>
              <w:jc w:val="center"/>
              <w:rPr>
                <w:rFonts w:ascii="华文中宋" w:hAnsi="华文中宋" w:eastAsia="华文中宋"/>
                <w:b/>
                <w:sz w:val="44"/>
                <w:szCs w:val="44"/>
              </w:rPr>
            </w:pPr>
          </w:p>
        </w:tc>
        <w:tc>
          <w:tcPr>
            <w:tcW w:w="573" w:type="dxa"/>
            <w:vMerge w:val="restart"/>
            <w:vAlign w:val="center"/>
          </w:tcPr>
          <w:p>
            <w:pPr>
              <w:jc w:val="center"/>
              <w:rPr>
                <w:rFonts w:ascii="华文中宋" w:hAnsi="华文中宋" w:eastAsia="华文中宋"/>
                <w:b/>
                <w:sz w:val="28"/>
                <w:szCs w:val="28"/>
              </w:rPr>
            </w:pPr>
            <w:r>
              <w:rPr>
                <w:rFonts w:hint="eastAsia" w:ascii="华文中宋" w:hAnsi="华文中宋" w:eastAsia="华文中宋"/>
                <w:b/>
                <w:sz w:val="28"/>
                <w:szCs w:val="28"/>
              </w:rPr>
              <w:t>下午</w:t>
            </w:r>
          </w:p>
        </w:tc>
        <w:tc>
          <w:tcPr>
            <w:tcW w:w="4151" w:type="dxa"/>
            <w:vAlign w:val="center"/>
          </w:tcPr>
          <w:p>
            <w:pPr>
              <w:spacing w:line="340" w:lineRule="exact"/>
              <w:rPr>
                <w:rFonts w:ascii="宋体" w:hAnsi="宋体" w:eastAsia="宋体" w:cs="宋体"/>
                <w:sz w:val="28"/>
                <w:szCs w:val="28"/>
              </w:rPr>
            </w:pPr>
            <w:r>
              <w:rPr>
                <w:rFonts w:hint="eastAsia" w:ascii="宋体" w:hAnsi="宋体" w:eastAsia="宋体" w:cs="宋体"/>
                <w:sz w:val="28"/>
                <w:szCs w:val="28"/>
              </w:rPr>
              <w:t>3.14:30—15：30专题教学，中央、自治区、市委有关扶贫工作政策、文件精神解读</w:t>
            </w:r>
          </w:p>
        </w:tc>
        <w:tc>
          <w:tcPr>
            <w:tcW w:w="1574" w:type="dxa"/>
            <w:vAlign w:val="center"/>
          </w:tcPr>
          <w:p>
            <w:pPr>
              <w:spacing w:line="340" w:lineRule="exact"/>
              <w:jc w:val="center"/>
              <w:rPr>
                <w:rFonts w:ascii="宋体" w:hAnsi="宋体" w:eastAsia="宋体" w:cs="宋体"/>
                <w:sz w:val="28"/>
                <w:szCs w:val="28"/>
              </w:rPr>
            </w:pPr>
            <w:r>
              <w:rPr>
                <w:rFonts w:hint="eastAsia" w:ascii="宋体" w:hAnsi="宋体" w:eastAsia="宋体" w:cs="宋体"/>
                <w:sz w:val="28"/>
                <w:szCs w:val="28"/>
              </w:rPr>
              <w:t>市扶贫办领导</w:t>
            </w:r>
          </w:p>
        </w:tc>
        <w:tc>
          <w:tcPr>
            <w:tcW w:w="1145" w:type="dxa"/>
            <w:vMerge w:val="continue"/>
          </w:tcPr>
          <w:p>
            <w:pPr>
              <w:spacing w:line="320" w:lineRule="exact"/>
              <w:jc w:val="center"/>
              <w:rPr>
                <w:rFonts w:ascii="宋体" w:hAnsi="宋体" w:eastAsia="宋体" w:cs="宋体"/>
                <w:sz w:val="28"/>
                <w:szCs w:val="28"/>
              </w:rPr>
            </w:pPr>
          </w:p>
        </w:tc>
        <w:tc>
          <w:tcPr>
            <w:tcW w:w="1196" w:type="dxa"/>
            <w:vMerge w:val="continue"/>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681" w:type="dxa"/>
            <w:vMerge w:val="continue"/>
          </w:tcPr>
          <w:p>
            <w:pPr>
              <w:jc w:val="center"/>
              <w:rPr>
                <w:rFonts w:ascii="华文中宋" w:hAnsi="华文中宋" w:eastAsia="华文中宋"/>
                <w:b/>
                <w:sz w:val="44"/>
                <w:szCs w:val="44"/>
              </w:rPr>
            </w:pPr>
          </w:p>
        </w:tc>
        <w:tc>
          <w:tcPr>
            <w:tcW w:w="573" w:type="dxa"/>
            <w:vMerge w:val="continue"/>
            <w:vAlign w:val="center"/>
          </w:tcPr>
          <w:p>
            <w:pPr>
              <w:jc w:val="center"/>
              <w:rPr>
                <w:rFonts w:ascii="华文中宋" w:hAnsi="华文中宋" w:eastAsia="华文中宋"/>
                <w:b/>
                <w:sz w:val="28"/>
                <w:szCs w:val="28"/>
              </w:rPr>
            </w:pPr>
          </w:p>
        </w:tc>
        <w:tc>
          <w:tcPr>
            <w:tcW w:w="4151" w:type="dxa"/>
            <w:vAlign w:val="center"/>
          </w:tcPr>
          <w:p>
            <w:pPr>
              <w:spacing w:line="340" w:lineRule="exact"/>
              <w:rPr>
                <w:rFonts w:ascii="宋体" w:hAnsi="宋体" w:eastAsia="宋体" w:cs="宋体"/>
                <w:sz w:val="28"/>
                <w:szCs w:val="28"/>
              </w:rPr>
            </w:pPr>
            <w:r>
              <w:rPr>
                <w:rFonts w:hint="eastAsia" w:ascii="宋体" w:hAnsi="宋体" w:eastAsia="宋体" w:cs="宋体"/>
                <w:sz w:val="28"/>
                <w:szCs w:val="28"/>
              </w:rPr>
              <w:t>4.15:40—16：50扶贫领域廉洁和作风教育、《中国共产党纪律处分条例》</w:t>
            </w:r>
          </w:p>
        </w:tc>
        <w:tc>
          <w:tcPr>
            <w:tcW w:w="1574" w:type="dxa"/>
            <w:vAlign w:val="center"/>
          </w:tcPr>
          <w:p>
            <w:pPr>
              <w:spacing w:line="340" w:lineRule="exact"/>
              <w:jc w:val="center"/>
              <w:rPr>
                <w:rFonts w:ascii="宋体" w:hAnsi="宋体" w:eastAsia="宋体" w:cs="宋体"/>
                <w:sz w:val="28"/>
                <w:szCs w:val="28"/>
              </w:rPr>
            </w:pPr>
            <w:r>
              <w:rPr>
                <w:rFonts w:hint="eastAsia" w:ascii="宋体" w:hAnsi="宋体" w:eastAsia="宋体" w:cs="宋体"/>
                <w:sz w:val="28"/>
                <w:szCs w:val="28"/>
              </w:rPr>
              <w:t>刘志权</w:t>
            </w:r>
          </w:p>
        </w:tc>
        <w:tc>
          <w:tcPr>
            <w:tcW w:w="1145" w:type="dxa"/>
            <w:vMerge w:val="continue"/>
          </w:tcPr>
          <w:p>
            <w:pPr>
              <w:spacing w:line="320" w:lineRule="exact"/>
              <w:jc w:val="center"/>
              <w:rPr>
                <w:rFonts w:ascii="宋体" w:hAnsi="宋体" w:eastAsia="宋体" w:cs="宋体"/>
                <w:sz w:val="28"/>
                <w:szCs w:val="28"/>
              </w:rPr>
            </w:pPr>
          </w:p>
        </w:tc>
        <w:tc>
          <w:tcPr>
            <w:tcW w:w="1196" w:type="dxa"/>
            <w:vMerge w:val="continue"/>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 w:hRule="atLeast"/>
        </w:trPr>
        <w:tc>
          <w:tcPr>
            <w:tcW w:w="681" w:type="dxa"/>
            <w:vMerge w:val="restart"/>
            <w:vAlign w:val="center"/>
          </w:tcPr>
          <w:p>
            <w:pPr>
              <w:jc w:val="center"/>
              <w:rPr>
                <w:rFonts w:ascii="华文中宋" w:hAnsi="华文中宋" w:eastAsia="华文中宋"/>
                <w:b/>
                <w:sz w:val="44"/>
                <w:szCs w:val="44"/>
              </w:rPr>
            </w:pPr>
            <w:r>
              <w:rPr>
                <w:rFonts w:hint="eastAsia" w:ascii="华文中宋" w:hAnsi="华文中宋" w:eastAsia="华文中宋"/>
                <w:b/>
                <w:sz w:val="32"/>
                <w:szCs w:val="32"/>
              </w:rPr>
              <w:t>11月6日</w:t>
            </w:r>
          </w:p>
        </w:tc>
        <w:tc>
          <w:tcPr>
            <w:tcW w:w="573" w:type="dxa"/>
            <w:vMerge w:val="restart"/>
            <w:vAlign w:val="center"/>
          </w:tcPr>
          <w:p>
            <w:pPr>
              <w:jc w:val="center"/>
              <w:rPr>
                <w:rFonts w:ascii="华文中宋" w:hAnsi="华文中宋" w:eastAsia="华文中宋"/>
                <w:b/>
                <w:sz w:val="28"/>
                <w:szCs w:val="28"/>
              </w:rPr>
            </w:pPr>
            <w:r>
              <w:rPr>
                <w:rFonts w:hint="eastAsia" w:ascii="华文中宋" w:hAnsi="华文中宋" w:eastAsia="华文中宋"/>
                <w:b/>
                <w:sz w:val="28"/>
                <w:szCs w:val="28"/>
              </w:rPr>
              <w:t>上午</w:t>
            </w:r>
          </w:p>
        </w:tc>
        <w:tc>
          <w:tcPr>
            <w:tcW w:w="4151" w:type="dxa"/>
            <w:vAlign w:val="center"/>
          </w:tcPr>
          <w:p>
            <w:pPr>
              <w:spacing w:line="340" w:lineRule="exact"/>
              <w:rPr>
                <w:rFonts w:ascii="宋体" w:hAnsi="宋体" w:eastAsia="宋体" w:cs="宋体"/>
                <w:sz w:val="28"/>
                <w:szCs w:val="28"/>
              </w:rPr>
            </w:pPr>
            <w:r>
              <w:rPr>
                <w:rFonts w:hint="eastAsia" w:ascii="宋体" w:hAnsi="宋体" w:eastAsia="宋体" w:cs="宋体"/>
                <w:sz w:val="28"/>
                <w:szCs w:val="28"/>
              </w:rPr>
              <w:t>1.9:30—10：30全国扶贫开发信息系统建档立卡APP使用培训</w:t>
            </w:r>
          </w:p>
        </w:tc>
        <w:tc>
          <w:tcPr>
            <w:tcW w:w="1574" w:type="dxa"/>
            <w:vAlign w:val="center"/>
          </w:tcPr>
          <w:p>
            <w:pPr>
              <w:spacing w:line="340" w:lineRule="exact"/>
              <w:jc w:val="center"/>
              <w:rPr>
                <w:rFonts w:ascii="宋体" w:hAnsi="宋体" w:eastAsia="宋体" w:cs="宋体"/>
                <w:sz w:val="28"/>
                <w:szCs w:val="28"/>
              </w:rPr>
            </w:pPr>
            <w:r>
              <w:rPr>
                <w:rFonts w:hint="eastAsia" w:ascii="宋体" w:hAnsi="宋体" w:eastAsia="宋体" w:cs="宋体"/>
                <w:sz w:val="28"/>
                <w:szCs w:val="28"/>
              </w:rPr>
              <w:t>于资榕</w:t>
            </w:r>
          </w:p>
        </w:tc>
        <w:tc>
          <w:tcPr>
            <w:tcW w:w="1145" w:type="dxa"/>
            <w:vMerge w:val="continue"/>
          </w:tcPr>
          <w:p>
            <w:pPr>
              <w:spacing w:line="320" w:lineRule="exact"/>
              <w:jc w:val="center"/>
              <w:rPr>
                <w:rFonts w:ascii="宋体" w:hAnsi="宋体" w:eastAsia="宋体" w:cs="宋体"/>
                <w:sz w:val="28"/>
                <w:szCs w:val="28"/>
              </w:rPr>
            </w:pPr>
          </w:p>
        </w:tc>
        <w:tc>
          <w:tcPr>
            <w:tcW w:w="1196" w:type="dxa"/>
            <w:vMerge w:val="continue"/>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trPr>
        <w:tc>
          <w:tcPr>
            <w:tcW w:w="681" w:type="dxa"/>
            <w:vMerge w:val="continue"/>
          </w:tcPr>
          <w:p>
            <w:pPr>
              <w:jc w:val="center"/>
              <w:rPr>
                <w:rFonts w:ascii="华文中宋" w:hAnsi="华文中宋" w:eastAsia="华文中宋"/>
                <w:b/>
                <w:sz w:val="44"/>
                <w:szCs w:val="44"/>
              </w:rPr>
            </w:pPr>
          </w:p>
        </w:tc>
        <w:tc>
          <w:tcPr>
            <w:tcW w:w="573" w:type="dxa"/>
            <w:vMerge w:val="continue"/>
            <w:vAlign w:val="center"/>
          </w:tcPr>
          <w:p>
            <w:pPr>
              <w:jc w:val="center"/>
              <w:rPr>
                <w:rFonts w:ascii="华文中宋" w:hAnsi="华文中宋" w:eastAsia="华文中宋"/>
                <w:b/>
                <w:sz w:val="44"/>
                <w:szCs w:val="44"/>
              </w:rPr>
            </w:pPr>
          </w:p>
        </w:tc>
        <w:tc>
          <w:tcPr>
            <w:tcW w:w="4151" w:type="dxa"/>
            <w:vAlign w:val="center"/>
          </w:tcPr>
          <w:p>
            <w:pPr>
              <w:spacing w:line="320" w:lineRule="exact"/>
              <w:rPr>
                <w:rFonts w:ascii="华文中宋" w:hAnsi="华文中宋" w:eastAsia="华文中宋"/>
                <w:b/>
                <w:sz w:val="44"/>
                <w:szCs w:val="44"/>
              </w:rPr>
            </w:pPr>
            <w:r>
              <w:rPr>
                <w:rFonts w:hint="eastAsia" w:ascii="宋体" w:hAnsi="宋体" w:eastAsia="宋体" w:cs="宋体"/>
                <w:sz w:val="28"/>
                <w:szCs w:val="28"/>
              </w:rPr>
              <w:t>2.10:405—11：45扶贫工作业务培训，帮扶手册填写，贫困户住房评级、地理信息位置采集建档立卡APP培训</w:t>
            </w:r>
          </w:p>
        </w:tc>
        <w:tc>
          <w:tcPr>
            <w:tcW w:w="1574" w:type="dxa"/>
            <w:vAlign w:val="center"/>
          </w:tcPr>
          <w:p>
            <w:pPr>
              <w:spacing w:line="320" w:lineRule="exact"/>
              <w:jc w:val="center"/>
              <w:rPr>
                <w:rFonts w:hint="eastAsia" w:ascii="宋体" w:hAnsi="宋体" w:eastAsia="宋体" w:cs="宋体"/>
                <w:sz w:val="28"/>
                <w:szCs w:val="28"/>
              </w:rPr>
            </w:pPr>
            <w:r>
              <w:rPr>
                <w:rFonts w:hint="eastAsia" w:ascii="宋体" w:hAnsi="宋体" w:eastAsia="宋体" w:cs="宋体"/>
                <w:sz w:val="28"/>
                <w:szCs w:val="28"/>
              </w:rPr>
              <w:t>潘  蕷</w:t>
            </w:r>
          </w:p>
          <w:p>
            <w:pPr>
              <w:spacing w:line="320" w:lineRule="exact"/>
              <w:jc w:val="center"/>
              <w:rPr>
                <w:rFonts w:ascii="华文中宋" w:hAnsi="华文中宋" w:eastAsia="华文中宋"/>
                <w:b/>
                <w:sz w:val="44"/>
                <w:szCs w:val="44"/>
              </w:rPr>
            </w:pPr>
            <w:r>
              <w:rPr>
                <w:rFonts w:hint="eastAsia" w:ascii="宋体" w:hAnsi="宋体" w:eastAsia="宋体" w:cs="宋体"/>
                <w:sz w:val="28"/>
                <w:szCs w:val="28"/>
              </w:rPr>
              <w:t>杨采妮</w:t>
            </w:r>
          </w:p>
        </w:tc>
        <w:tc>
          <w:tcPr>
            <w:tcW w:w="1145" w:type="dxa"/>
            <w:vMerge w:val="continue"/>
          </w:tcPr>
          <w:p>
            <w:pPr>
              <w:spacing w:line="320" w:lineRule="exact"/>
              <w:jc w:val="center"/>
              <w:rPr>
                <w:rFonts w:ascii="华文中宋" w:hAnsi="华文中宋" w:eastAsia="华文中宋"/>
                <w:b/>
                <w:sz w:val="44"/>
                <w:szCs w:val="44"/>
              </w:rPr>
            </w:pPr>
          </w:p>
        </w:tc>
        <w:tc>
          <w:tcPr>
            <w:tcW w:w="1196" w:type="dxa"/>
            <w:vMerge w:val="continue"/>
          </w:tcPr>
          <w:p>
            <w:pPr>
              <w:jc w:val="center"/>
              <w:rPr>
                <w:rFonts w:ascii="华文中宋" w:hAnsi="华文中宋" w:eastAsia="华文中宋"/>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681" w:type="dxa"/>
            <w:vMerge w:val="continue"/>
          </w:tcPr>
          <w:p>
            <w:pPr>
              <w:jc w:val="center"/>
              <w:rPr>
                <w:rFonts w:ascii="华文中宋" w:hAnsi="华文中宋" w:eastAsia="华文中宋"/>
                <w:b/>
                <w:sz w:val="44"/>
                <w:szCs w:val="44"/>
              </w:rPr>
            </w:pPr>
          </w:p>
        </w:tc>
        <w:tc>
          <w:tcPr>
            <w:tcW w:w="573" w:type="dxa"/>
            <w:vMerge w:val="restart"/>
            <w:vAlign w:val="center"/>
          </w:tcPr>
          <w:p>
            <w:pPr>
              <w:jc w:val="center"/>
              <w:rPr>
                <w:rFonts w:ascii="华文中宋" w:hAnsi="华文中宋" w:eastAsia="华文中宋"/>
                <w:b/>
                <w:sz w:val="44"/>
                <w:szCs w:val="44"/>
              </w:rPr>
            </w:pPr>
            <w:r>
              <w:rPr>
                <w:rFonts w:hint="eastAsia" w:ascii="华文中宋" w:hAnsi="华文中宋" w:eastAsia="华文中宋"/>
                <w:b/>
                <w:sz w:val="32"/>
                <w:szCs w:val="32"/>
              </w:rPr>
              <w:t>下午</w:t>
            </w:r>
          </w:p>
        </w:tc>
        <w:tc>
          <w:tcPr>
            <w:tcW w:w="4151"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3.14:30—15：50，学习交流</w:t>
            </w:r>
          </w:p>
        </w:tc>
        <w:tc>
          <w:tcPr>
            <w:tcW w:w="1574" w:type="dxa"/>
            <w:vAlign w:val="center"/>
          </w:tcPr>
          <w:p>
            <w:pPr>
              <w:jc w:val="center"/>
              <w:rPr>
                <w:rFonts w:ascii="宋体" w:hAnsi="宋体" w:eastAsia="宋体" w:cs="宋体"/>
                <w:sz w:val="28"/>
                <w:szCs w:val="28"/>
              </w:rPr>
            </w:pPr>
            <w:r>
              <w:rPr>
                <w:rFonts w:hint="eastAsia" w:ascii="宋体" w:hAnsi="宋体" w:eastAsia="宋体" w:cs="宋体"/>
                <w:sz w:val="28"/>
                <w:szCs w:val="28"/>
              </w:rPr>
              <w:t>杨采妮</w:t>
            </w:r>
          </w:p>
        </w:tc>
        <w:tc>
          <w:tcPr>
            <w:tcW w:w="1145" w:type="dxa"/>
            <w:vMerge w:val="continue"/>
          </w:tcPr>
          <w:p>
            <w:pPr>
              <w:spacing w:line="320" w:lineRule="exact"/>
              <w:jc w:val="center"/>
            </w:pPr>
          </w:p>
        </w:tc>
        <w:tc>
          <w:tcPr>
            <w:tcW w:w="1196" w:type="dxa"/>
            <w:vMerge w:val="continue"/>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681" w:type="dxa"/>
            <w:vMerge w:val="continue"/>
          </w:tcPr>
          <w:p>
            <w:pPr>
              <w:jc w:val="center"/>
              <w:rPr>
                <w:rFonts w:ascii="华文中宋" w:hAnsi="华文中宋" w:eastAsia="华文中宋"/>
                <w:b/>
                <w:sz w:val="44"/>
                <w:szCs w:val="44"/>
              </w:rPr>
            </w:pPr>
          </w:p>
        </w:tc>
        <w:tc>
          <w:tcPr>
            <w:tcW w:w="573" w:type="dxa"/>
            <w:vMerge w:val="continue"/>
          </w:tcPr>
          <w:p>
            <w:pPr>
              <w:jc w:val="center"/>
              <w:rPr>
                <w:rFonts w:ascii="华文中宋" w:hAnsi="华文中宋" w:eastAsia="华文中宋"/>
                <w:b/>
                <w:sz w:val="32"/>
                <w:szCs w:val="32"/>
              </w:rPr>
            </w:pPr>
          </w:p>
        </w:tc>
        <w:tc>
          <w:tcPr>
            <w:tcW w:w="4151"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4.16:00-16:30培训小结</w:t>
            </w:r>
          </w:p>
        </w:tc>
        <w:tc>
          <w:tcPr>
            <w:tcW w:w="1574" w:type="dxa"/>
            <w:vAlign w:val="center"/>
          </w:tcPr>
          <w:p>
            <w:pPr>
              <w:jc w:val="center"/>
              <w:rPr>
                <w:rFonts w:ascii="宋体" w:hAnsi="宋体" w:eastAsia="宋体" w:cs="宋体"/>
                <w:sz w:val="28"/>
                <w:szCs w:val="28"/>
              </w:rPr>
            </w:pPr>
            <w:r>
              <w:rPr>
                <w:rFonts w:hint="eastAsia" w:ascii="宋体" w:hAnsi="宋体" w:eastAsia="宋体" w:cs="宋体"/>
                <w:sz w:val="28"/>
                <w:szCs w:val="28"/>
              </w:rPr>
              <w:t>蒙忠宁</w:t>
            </w:r>
          </w:p>
        </w:tc>
        <w:tc>
          <w:tcPr>
            <w:tcW w:w="1145" w:type="dxa"/>
            <w:vMerge w:val="continue"/>
          </w:tcPr>
          <w:p>
            <w:pPr>
              <w:spacing w:line="320" w:lineRule="exact"/>
              <w:jc w:val="center"/>
              <w:rPr>
                <w:rFonts w:ascii="宋体" w:hAnsi="宋体" w:eastAsia="宋体" w:cs="宋体"/>
                <w:sz w:val="28"/>
                <w:szCs w:val="28"/>
              </w:rPr>
            </w:pPr>
          </w:p>
        </w:tc>
        <w:tc>
          <w:tcPr>
            <w:tcW w:w="1196" w:type="dxa"/>
            <w:vMerge w:val="continue"/>
          </w:tcPr>
          <w:p>
            <w:pPr>
              <w:jc w:val="center"/>
              <w:rPr>
                <w:rFonts w:ascii="宋体" w:hAnsi="宋体" w:eastAsia="宋体" w:cs="宋体"/>
                <w:sz w:val="28"/>
                <w:szCs w:val="28"/>
              </w:rPr>
            </w:pPr>
          </w:p>
        </w:tc>
      </w:tr>
    </w:tbl>
    <w:p>
      <w:pPr>
        <w:jc w:val="center"/>
      </w:pPr>
    </w:p>
    <w:sectPr>
      <w:pgSz w:w="11906" w:h="16838"/>
      <w:pgMar w:top="1418" w:right="130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A79BC"/>
    <w:multiLevelType w:val="multilevel"/>
    <w:tmpl w:val="3A8A79B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DF"/>
    <w:rsid w:val="000B4563"/>
    <w:rsid w:val="000C37F5"/>
    <w:rsid w:val="002F40CA"/>
    <w:rsid w:val="00342478"/>
    <w:rsid w:val="003A016E"/>
    <w:rsid w:val="0040598D"/>
    <w:rsid w:val="0043521C"/>
    <w:rsid w:val="004E4B97"/>
    <w:rsid w:val="004F4474"/>
    <w:rsid w:val="005D5D83"/>
    <w:rsid w:val="00670F5E"/>
    <w:rsid w:val="0068522C"/>
    <w:rsid w:val="006E2FB2"/>
    <w:rsid w:val="006E4111"/>
    <w:rsid w:val="007144FA"/>
    <w:rsid w:val="00796697"/>
    <w:rsid w:val="008546A2"/>
    <w:rsid w:val="008E1F76"/>
    <w:rsid w:val="009325B3"/>
    <w:rsid w:val="009430A3"/>
    <w:rsid w:val="00972519"/>
    <w:rsid w:val="009851C7"/>
    <w:rsid w:val="00A854B2"/>
    <w:rsid w:val="00AC6044"/>
    <w:rsid w:val="00AD38CD"/>
    <w:rsid w:val="00C02F17"/>
    <w:rsid w:val="00C624CD"/>
    <w:rsid w:val="00C7177E"/>
    <w:rsid w:val="00C90E2B"/>
    <w:rsid w:val="00CD3899"/>
    <w:rsid w:val="00DC2EDF"/>
    <w:rsid w:val="00E701D1"/>
    <w:rsid w:val="00EB52C1"/>
    <w:rsid w:val="00EF0DE6"/>
    <w:rsid w:val="00F14DF2"/>
    <w:rsid w:val="00FA20D5"/>
    <w:rsid w:val="00FF5095"/>
    <w:rsid w:val="63FA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5"/>
    <w:link w:val="3"/>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218</Words>
  <Characters>1247</Characters>
  <Lines>10</Lines>
  <Paragraphs>2</Paragraphs>
  <TotalTime>354</TotalTime>
  <ScaleCrop>false</ScaleCrop>
  <LinksUpToDate>false</LinksUpToDate>
  <CharactersWithSpaces>1463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2018-10-25T01:43:00Z</dcterms:created>
  <dc:creator>pc</dc:creator>
  <cp:lastModifiedBy>Administrator</cp:lastModifiedBy>
  <cp:lastPrinted>2018-10-25T06:40:00Z</cp:lastPrinted>
  <dcterms:modified xsi:type="dcterms:W3CDTF">2018-11-14T06:29:59Z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