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6" w:lineRule="exact"/>
        <w:jc w:val="center"/>
        <w:rPr>
          <w:rFonts w:ascii="方正小标宋_GBK" w:eastAsia="方正小标宋_GBK" w:cs="Times New Roman"/>
          <w:sz w:val="40"/>
          <w:szCs w:val="32"/>
        </w:rPr>
      </w:pPr>
      <w:bookmarkStart w:id="0" w:name="_GoBack"/>
      <w:r>
        <w:rPr>
          <w:rFonts w:hint="eastAsia" w:ascii="方正小标宋_GBK" w:eastAsia="方正小标宋_GBK" w:cs="方正仿宋_GBK"/>
          <w:kern w:val="0"/>
          <w:sz w:val="40"/>
          <w:szCs w:val="32"/>
        </w:rPr>
        <w:t>桂林市审计局201</w:t>
      </w:r>
      <w:r>
        <w:rPr>
          <w:rFonts w:ascii="方正小标宋_GBK" w:eastAsia="方正小标宋_GBK" w:cs="方正仿宋_GBK"/>
          <w:kern w:val="0"/>
          <w:sz w:val="40"/>
          <w:szCs w:val="32"/>
        </w:rPr>
        <w:t>8</w:t>
      </w:r>
      <w:r>
        <w:rPr>
          <w:rFonts w:hint="eastAsia" w:ascii="方正小标宋_GBK" w:eastAsia="方正小标宋_GBK" w:cs="方正仿宋_GBK"/>
          <w:kern w:val="0"/>
          <w:sz w:val="40"/>
          <w:szCs w:val="32"/>
        </w:rPr>
        <w:t>年政务公开工作方案</w:t>
      </w:r>
    </w:p>
    <w:bookmarkEnd w:id="0"/>
    <w:p>
      <w:pPr>
        <w:snapToGrid w:val="0"/>
        <w:spacing w:line="586" w:lineRule="exact"/>
        <w:ind w:firstLine="707" w:firstLineChars="221"/>
        <w:rPr>
          <w:rFonts w:ascii="仿宋_GB2312" w:cs="方正仿宋_GBK"/>
          <w:sz w:val="32"/>
          <w:szCs w:val="32"/>
        </w:rPr>
      </w:pPr>
    </w:p>
    <w:p>
      <w:pPr>
        <w:snapToGrid w:val="0"/>
        <w:spacing w:line="586" w:lineRule="exact"/>
        <w:ind w:firstLine="707" w:firstLineChars="221"/>
        <w:rPr>
          <w:rStyle w:val="10"/>
        </w:rPr>
      </w:pPr>
      <w:r>
        <w:rPr>
          <w:rFonts w:hint="eastAsia" w:ascii="仿宋_GB2312" w:cs="方正仿宋_GBK"/>
          <w:sz w:val="32"/>
          <w:szCs w:val="32"/>
        </w:rPr>
        <w:t>根据《国务院办公厅关于印发</w:t>
      </w:r>
      <w:r>
        <w:rPr>
          <w:rFonts w:ascii="仿宋_GB2312" w:cs="方正仿宋_GBK"/>
          <w:sz w:val="32"/>
          <w:szCs w:val="32"/>
        </w:rPr>
        <w:t xml:space="preserve">2018 </w:t>
      </w:r>
      <w:r>
        <w:rPr>
          <w:rFonts w:hint="eastAsia" w:ascii="仿宋_GB2312" w:cs="方正仿宋_GBK"/>
          <w:sz w:val="32"/>
          <w:szCs w:val="32"/>
        </w:rPr>
        <w:t>年政务公开工作要点的通知》（国办发〔</w:t>
      </w:r>
      <w:r>
        <w:rPr>
          <w:rFonts w:ascii="仿宋_GB2312" w:cs="方正仿宋_GBK"/>
          <w:sz w:val="32"/>
          <w:szCs w:val="32"/>
        </w:rPr>
        <w:t>2018</w:t>
      </w:r>
      <w:r>
        <w:rPr>
          <w:rFonts w:hint="eastAsia" w:ascii="仿宋_GB2312" w:cs="方正仿宋_GBK"/>
          <w:sz w:val="32"/>
          <w:szCs w:val="32"/>
        </w:rPr>
        <w:t>〕</w:t>
      </w:r>
      <w:r>
        <w:rPr>
          <w:rFonts w:ascii="仿宋_GB2312" w:cs="方正仿宋_GBK"/>
          <w:sz w:val="32"/>
          <w:szCs w:val="32"/>
        </w:rPr>
        <w:t xml:space="preserve">23 </w:t>
      </w:r>
      <w:r>
        <w:rPr>
          <w:rFonts w:hint="eastAsia" w:ascii="仿宋_GB2312" w:cs="方正仿宋_GBK"/>
          <w:sz w:val="32"/>
          <w:szCs w:val="32"/>
        </w:rPr>
        <w:t>号，以下简称《要点》）、《广西壮族自治区人民政府办公厅关于贯彻落实国务院办公厅</w:t>
      </w:r>
      <w:r>
        <w:rPr>
          <w:rFonts w:ascii="仿宋_GB2312" w:cs="方正仿宋_GBK"/>
          <w:sz w:val="32"/>
          <w:szCs w:val="32"/>
        </w:rPr>
        <w:t xml:space="preserve">2018 </w:t>
      </w:r>
      <w:r>
        <w:rPr>
          <w:rFonts w:hint="eastAsia" w:ascii="仿宋_GB2312" w:cs="方正仿宋_GBK"/>
          <w:sz w:val="32"/>
          <w:szCs w:val="32"/>
        </w:rPr>
        <w:t>年政务公开工作要点的通知》（桂政办电〔</w:t>
      </w:r>
      <w:r>
        <w:rPr>
          <w:rFonts w:ascii="仿宋_GB2312" w:cs="方正仿宋_GBK"/>
          <w:sz w:val="32"/>
          <w:szCs w:val="32"/>
        </w:rPr>
        <w:t>2018</w:t>
      </w:r>
      <w:r>
        <w:rPr>
          <w:rFonts w:hint="eastAsia" w:ascii="仿宋_GB2312" w:cs="方正仿宋_GBK"/>
          <w:sz w:val="32"/>
          <w:szCs w:val="32"/>
        </w:rPr>
        <w:t>〕</w:t>
      </w:r>
      <w:r>
        <w:rPr>
          <w:rFonts w:ascii="仿宋_GB2312" w:cs="方正仿宋_GBK"/>
          <w:sz w:val="32"/>
          <w:szCs w:val="32"/>
        </w:rPr>
        <w:t xml:space="preserve">168 </w:t>
      </w:r>
      <w:r>
        <w:rPr>
          <w:rFonts w:hint="eastAsia" w:ascii="仿宋_GB2312" w:cs="方正仿宋_GBK"/>
          <w:sz w:val="32"/>
          <w:szCs w:val="32"/>
        </w:rPr>
        <w:t>号）和《桂林市人民政府办公室关于印发桂林市</w:t>
      </w:r>
      <w:r>
        <w:rPr>
          <w:rFonts w:ascii="仿宋_GB2312" w:cs="方正仿宋_GBK"/>
          <w:sz w:val="32"/>
          <w:szCs w:val="32"/>
        </w:rPr>
        <w:t xml:space="preserve">2018 </w:t>
      </w:r>
      <w:r>
        <w:rPr>
          <w:rFonts w:hint="eastAsia" w:ascii="仿宋_GB2312" w:cs="方正仿宋_GBK"/>
          <w:sz w:val="32"/>
          <w:szCs w:val="32"/>
        </w:rPr>
        <w:t>年政务公开工作要点分工方案的通知》精神，为进一步做好我局201</w:t>
      </w:r>
      <w:r>
        <w:rPr>
          <w:rFonts w:ascii="仿宋_GB2312" w:cs="方正仿宋_GBK"/>
          <w:sz w:val="32"/>
          <w:szCs w:val="32"/>
        </w:rPr>
        <w:t>8</w:t>
      </w:r>
      <w:r>
        <w:rPr>
          <w:rFonts w:hint="eastAsia" w:ascii="仿宋_GB2312" w:cs="方正仿宋_GBK"/>
          <w:sz w:val="32"/>
          <w:szCs w:val="32"/>
        </w:rPr>
        <w:t>年政务公开工作，结合我局工作实际，制定本方案：</w:t>
      </w:r>
    </w:p>
    <w:p>
      <w:pPr>
        <w:snapToGrid w:val="0"/>
        <w:spacing w:line="586" w:lineRule="exact"/>
        <w:ind w:firstLine="707" w:firstLineChars="221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方正楷体_GBK"/>
          <w:sz w:val="32"/>
          <w:szCs w:val="32"/>
        </w:rPr>
        <w:t>一、总体要求</w:t>
      </w:r>
    </w:p>
    <w:p>
      <w:pPr>
        <w:snapToGrid w:val="0"/>
        <w:spacing w:line="586" w:lineRule="exact"/>
        <w:ind w:firstLine="707" w:firstLineChars="221"/>
        <w:rPr>
          <w:rFonts w:ascii="仿宋_GB2312" w:cs="方正仿宋_GBK"/>
          <w:sz w:val="32"/>
          <w:szCs w:val="32"/>
        </w:rPr>
      </w:pPr>
      <w:r>
        <w:rPr>
          <w:rFonts w:ascii="仿宋_GB2312" w:cs="方正仿宋_GBK"/>
          <w:sz w:val="32"/>
          <w:szCs w:val="32"/>
        </w:rPr>
        <w:t>做好2018年政务公开工作，要全面贯彻党的十九大和十九届二中、三中全会精神，以习近平新时代中国特色社会主义思想为指导，深入落实党中央、国务院关于全面推进政务公开工作的系列部署，坚持统筹兼顾、突出重点，大力推进决策、执行、管理、服务、结果公开，不断提升政务公开的质量和实效，推动转变政府职能、深化简政放权、创新监管方式，促进经济社会持续健康发展，助力建设人民满意的服务型政府。</w:t>
      </w:r>
    </w:p>
    <w:p>
      <w:pPr>
        <w:snapToGrid w:val="0"/>
        <w:spacing w:line="586" w:lineRule="exact"/>
        <w:ind w:firstLine="707" w:firstLineChars="221"/>
        <w:rPr>
          <w:rFonts w:ascii="黑体" w:hAnsi="黑体" w:eastAsia="黑体" w:cs="方正楷体_GBK"/>
          <w:sz w:val="32"/>
          <w:szCs w:val="32"/>
        </w:rPr>
      </w:pPr>
      <w:r>
        <w:rPr>
          <w:rFonts w:hint="eastAsia" w:ascii="黑体" w:hAnsi="黑体" w:eastAsia="黑体" w:cs="方正楷体_GBK"/>
          <w:sz w:val="32"/>
          <w:szCs w:val="32"/>
        </w:rPr>
        <w:t>二、工作要点</w:t>
      </w:r>
    </w:p>
    <w:p>
      <w:pPr>
        <w:snapToGrid w:val="0"/>
        <w:spacing w:line="586" w:lineRule="exact"/>
        <w:ind w:firstLine="707" w:firstLineChars="221"/>
        <w:rPr>
          <w:rFonts w:ascii="仿宋_GB2312" w:cs="方正仿宋_GBK"/>
          <w:sz w:val="32"/>
          <w:szCs w:val="32"/>
        </w:rPr>
      </w:pPr>
      <w:r>
        <w:rPr>
          <w:rFonts w:hint="eastAsia" w:ascii="仿宋_GB2312" w:cs="方正仿宋_GBK"/>
          <w:sz w:val="32"/>
          <w:szCs w:val="32"/>
        </w:rPr>
        <w:t>全面推进行政决策、执行、管理、服务、结果“五公开”，将“五公开”要求落实到办文办会程序，推进文件类政府信息主动公开和重大决策预公开。全面公开与审计事项相关的法律法规规章、政策文件、国家重大政策措施落实情况跟踪审计结果、中央、自治区和桂林市重点专项资金审计结果，由我局承担的上级对市本级审计整改项目，尤其要加大问题典型和整改典型公开力度，促进政策落地生根。</w:t>
      </w:r>
    </w:p>
    <w:p>
      <w:pPr>
        <w:snapToGrid w:val="0"/>
        <w:spacing w:line="586" w:lineRule="exact"/>
        <w:ind w:firstLine="707" w:firstLineChars="221"/>
        <w:rPr>
          <w:rFonts w:ascii="黑体" w:hAnsi="黑体" w:eastAsia="黑体" w:cs="方正楷体_GBK"/>
          <w:sz w:val="32"/>
          <w:szCs w:val="32"/>
        </w:rPr>
      </w:pPr>
      <w:r>
        <w:rPr>
          <w:rFonts w:hint="eastAsia" w:ascii="黑体" w:hAnsi="黑体" w:eastAsia="黑体" w:cs="方正楷体_GBK"/>
          <w:sz w:val="32"/>
          <w:szCs w:val="32"/>
        </w:rPr>
        <w:t>三、任务分工</w:t>
      </w:r>
    </w:p>
    <w:p>
      <w:pPr>
        <w:snapToGrid w:val="0"/>
        <w:spacing w:line="586" w:lineRule="exact"/>
        <w:ind w:firstLine="707" w:firstLineChars="221"/>
        <w:rPr>
          <w:rFonts w:ascii="仿宋_GB2312" w:cs="方正仿宋_GBK"/>
          <w:sz w:val="32"/>
          <w:szCs w:val="32"/>
        </w:rPr>
      </w:pPr>
      <w:r>
        <w:rPr>
          <w:rFonts w:hint="eastAsia" w:ascii="楷体_GB2312" w:eastAsia="楷体_GB2312" w:cs="方正仿宋_GBK"/>
          <w:sz w:val="32"/>
          <w:szCs w:val="32"/>
        </w:rPr>
        <w:t>（一）自治区政府信息公开统一平台、局网站的信息发布，政务公开目录架设和日常维护</w:t>
      </w:r>
      <w:r>
        <w:rPr>
          <w:rFonts w:hint="eastAsia" w:ascii="仿宋_GB2312" w:cs="方正仿宋_GBK"/>
          <w:sz w:val="32"/>
          <w:szCs w:val="32"/>
        </w:rPr>
        <w:t>（综合信息科）。</w:t>
      </w:r>
    </w:p>
    <w:p>
      <w:pPr>
        <w:snapToGrid w:val="0"/>
        <w:spacing w:line="586" w:lineRule="exact"/>
        <w:ind w:firstLine="707" w:firstLineChars="221"/>
        <w:rPr>
          <w:rFonts w:ascii="仿宋_GB2312" w:cs="方正仿宋_GBK"/>
          <w:sz w:val="32"/>
          <w:szCs w:val="32"/>
        </w:rPr>
      </w:pPr>
      <w:r>
        <w:rPr>
          <w:rFonts w:hint="eastAsia" w:ascii="楷体_GB2312" w:eastAsia="楷体_GB2312" w:cs="方正仿宋_GBK"/>
          <w:sz w:val="32"/>
          <w:szCs w:val="32"/>
        </w:rPr>
        <w:t>（二）撰写政务公开指南、政务公开年度报告、政务公开绩效考核</w:t>
      </w:r>
      <w:r>
        <w:rPr>
          <w:rFonts w:hint="eastAsia" w:ascii="仿宋_GB2312" w:cs="方正仿宋_GBK"/>
          <w:sz w:val="32"/>
          <w:szCs w:val="32"/>
        </w:rPr>
        <w:t>（办公室）。</w:t>
      </w:r>
    </w:p>
    <w:p>
      <w:pPr>
        <w:snapToGrid w:val="0"/>
        <w:spacing w:line="586" w:lineRule="exact"/>
        <w:ind w:firstLine="707" w:firstLineChars="221"/>
        <w:rPr>
          <w:rFonts w:ascii="楷体_GB2312" w:eastAsia="楷体_GB2312" w:cs="方正仿宋_GBK"/>
          <w:sz w:val="32"/>
          <w:szCs w:val="32"/>
        </w:rPr>
      </w:pPr>
      <w:r>
        <w:rPr>
          <w:rFonts w:hint="eastAsia" w:ascii="楷体_GB2312" w:eastAsia="楷体_GB2312" w:cs="方正仿宋_GBK"/>
          <w:sz w:val="32"/>
          <w:szCs w:val="32"/>
        </w:rPr>
        <w:t>（三）“五公开”要求落实到办文程序</w:t>
      </w:r>
    </w:p>
    <w:p>
      <w:pPr>
        <w:pStyle w:val="20"/>
        <w:ind w:firstLine="640"/>
      </w:pPr>
      <w:r>
        <w:rPr>
          <w:rFonts w:hint="eastAsia"/>
        </w:rPr>
        <w:t>拟发市审文号的公文时，拟稿人需根据发文内容标注公开属性，如不公开的，必须注明不公开理由，</w:t>
      </w:r>
      <w:r>
        <w:rPr>
          <w:rFonts w:hint="eastAsia" w:ascii="仿宋_GB2312" w:hAnsi="仿宋_GB2312" w:cs="仿宋_GB2312"/>
          <w:szCs w:val="32"/>
        </w:rPr>
        <w:t>理由选项：1.涉及国家秘密、商业秘密、个人隐私；2.危及国家安全、公共安全、经济安全和社会稳定；3.属于行政机关在日常工作中制作或者获取的内部管理信息；4.属于还处于讨论、研究或者审查中的过程性信息；5.其他理由（各科室）。</w:t>
      </w:r>
    </w:p>
    <w:p>
      <w:pPr>
        <w:snapToGrid w:val="0"/>
        <w:spacing w:line="586" w:lineRule="exact"/>
        <w:ind w:firstLine="707" w:firstLineChars="221"/>
        <w:rPr>
          <w:rFonts w:ascii="楷体_GB2312" w:eastAsia="楷体_GB2312" w:cs="方正仿宋_GBK"/>
          <w:sz w:val="32"/>
          <w:szCs w:val="32"/>
        </w:rPr>
      </w:pPr>
      <w:r>
        <w:rPr>
          <w:rFonts w:hint="eastAsia" w:ascii="楷体_GB2312" w:eastAsia="楷体_GB2312" w:cs="方正仿宋_GBK"/>
          <w:sz w:val="32"/>
          <w:szCs w:val="32"/>
        </w:rPr>
        <w:t>（四）依申请公开</w:t>
      </w:r>
    </w:p>
    <w:p>
      <w:pPr>
        <w:snapToGrid w:val="0"/>
        <w:spacing w:line="586" w:lineRule="exact"/>
        <w:ind w:firstLine="707" w:firstLineChars="221"/>
        <w:rPr>
          <w:rFonts w:ascii="仿宋_GB2312" w:cs="方正仿宋_GBK"/>
          <w:sz w:val="32"/>
          <w:szCs w:val="32"/>
        </w:rPr>
      </w:pPr>
      <w:r>
        <w:rPr>
          <w:rFonts w:hint="eastAsia" w:ascii="仿宋_GB2312" w:cs="方正仿宋_GBK"/>
          <w:sz w:val="32"/>
          <w:szCs w:val="32"/>
        </w:rPr>
        <w:t>畅通依申请公开受理渠道，完善局网站依申请公开页面（综合信息科）。根据申请公开内容分类移交相关科室处理（局办公室）：</w:t>
      </w:r>
    </w:p>
    <w:p>
      <w:pPr>
        <w:snapToGrid w:val="0"/>
        <w:spacing w:line="586" w:lineRule="exact"/>
        <w:ind w:firstLine="707" w:firstLineChars="221"/>
        <w:rPr>
          <w:rFonts w:ascii="仿宋_GB2312" w:cs="方正仿宋_GBK"/>
          <w:sz w:val="32"/>
          <w:szCs w:val="32"/>
        </w:rPr>
      </w:pPr>
      <w:r>
        <w:rPr>
          <w:rFonts w:hint="eastAsia" w:ascii="仿宋_GB2312" w:cs="方正仿宋_GBK"/>
          <w:sz w:val="32"/>
          <w:szCs w:val="32"/>
        </w:rPr>
        <w:t>1.业务类：相关科室根据申请公开内容的密级确定是否依申请公开，如可公开，提供公开内容，如不可公开，撰写不公开情况说明（各科室）。对拟公开内容审核复核（法规科）；</w:t>
      </w:r>
    </w:p>
    <w:p>
      <w:pPr>
        <w:snapToGrid w:val="0"/>
        <w:spacing w:line="586" w:lineRule="exact"/>
        <w:ind w:firstLine="707" w:firstLineChars="221"/>
        <w:rPr>
          <w:rFonts w:ascii="仿宋_GB2312" w:cs="方正仿宋_GBK"/>
          <w:sz w:val="32"/>
          <w:szCs w:val="32"/>
        </w:rPr>
      </w:pPr>
      <w:r>
        <w:rPr>
          <w:rFonts w:hint="eastAsia" w:ascii="仿宋_GB2312" w:cs="方正仿宋_GBK"/>
          <w:sz w:val="32"/>
          <w:szCs w:val="32"/>
        </w:rPr>
        <w:t>2.行政类：如可公开，相关科室提供公开内容，如不可公开，撰写不公开情况说明（办公室、党办、纪检室、人教科等相关发文科室）。</w:t>
      </w:r>
    </w:p>
    <w:p>
      <w:pPr>
        <w:snapToGrid w:val="0"/>
        <w:spacing w:line="586" w:lineRule="exact"/>
        <w:ind w:firstLine="707" w:firstLineChars="221"/>
        <w:rPr>
          <w:rFonts w:ascii="仿宋_GB2312" w:cs="方正仿宋_GBK"/>
          <w:sz w:val="32"/>
          <w:szCs w:val="32"/>
        </w:rPr>
      </w:pPr>
      <w:r>
        <w:rPr>
          <w:rFonts w:hint="eastAsia" w:ascii="仿宋_GB2312" w:cs="方正仿宋_GBK"/>
          <w:sz w:val="32"/>
          <w:szCs w:val="32"/>
        </w:rPr>
        <w:t>公开申请应在</w:t>
      </w:r>
      <w:r>
        <w:rPr>
          <w:rFonts w:ascii="仿宋_GB2312" w:cs="方正仿宋_GBK"/>
          <w:sz w:val="32"/>
          <w:szCs w:val="32"/>
        </w:rPr>
        <w:t>15</w:t>
      </w:r>
      <w:r>
        <w:rPr>
          <w:rFonts w:hint="eastAsia" w:ascii="仿宋_GB2312" w:cs="方正仿宋_GBK"/>
          <w:sz w:val="32"/>
          <w:szCs w:val="32"/>
        </w:rPr>
        <w:t>个工作日内处理完成。</w:t>
      </w:r>
    </w:p>
    <w:p>
      <w:pPr>
        <w:snapToGrid w:val="0"/>
        <w:spacing w:line="586" w:lineRule="exact"/>
        <w:ind w:firstLine="707" w:firstLineChars="221"/>
        <w:rPr>
          <w:rFonts w:ascii="楷体_GB2312" w:eastAsia="楷体_GB2312" w:cs="方正仿宋_GBK"/>
          <w:sz w:val="32"/>
          <w:szCs w:val="32"/>
        </w:rPr>
      </w:pPr>
      <w:r>
        <w:rPr>
          <w:rFonts w:hint="eastAsia" w:ascii="楷体_GB2312" w:eastAsia="楷体_GB2312" w:cs="方正仿宋_GBK"/>
          <w:sz w:val="32"/>
          <w:szCs w:val="32"/>
        </w:rPr>
        <w:t>（五）人事信息公开</w:t>
      </w:r>
    </w:p>
    <w:p>
      <w:pPr>
        <w:snapToGrid w:val="0"/>
        <w:spacing w:line="586" w:lineRule="exact"/>
        <w:ind w:firstLine="707" w:firstLineChars="221"/>
        <w:rPr>
          <w:rFonts w:ascii="仿宋_GB2312" w:cs="方正仿宋_GBK"/>
          <w:sz w:val="32"/>
          <w:szCs w:val="32"/>
        </w:rPr>
      </w:pPr>
      <w:r>
        <w:rPr>
          <w:rFonts w:hint="eastAsia" w:ascii="仿宋_GB2312" w:cs="方正仿宋_GBK"/>
          <w:sz w:val="32"/>
          <w:szCs w:val="32"/>
        </w:rPr>
        <w:t>公开领导分工、机构设置、人事任免信息、领导干部任前公示、考录招聘信息（人事教育科）。</w:t>
      </w:r>
    </w:p>
    <w:p>
      <w:pPr>
        <w:snapToGrid w:val="0"/>
        <w:spacing w:line="586" w:lineRule="exact"/>
        <w:ind w:firstLine="707" w:firstLineChars="221"/>
        <w:rPr>
          <w:rFonts w:ascii="楷体_GB2312" w:eastAsia="楷体_GB2312" w:cs="方正仿宋_GBK"/>
          <w:sz w:val="32"/>
          <w:szCs w:val="32"/>
        </w:rPr>
      </w:pPr>
      <w:r>
        <w:rPr>
          <w:rFonts w:hint="eastAsia" w:ascii="楷体_GB2312" w:eastAsia="楷体_GB2312" w:cs="方正仿宋_GBK"/>
          <w:sz w:val="32"/>
          <w:szCs w:val="32"/>
        </w:rPr>
        <w:t>（六）审计结果公开</w:t>
      </w:r>
    </w:p>
    <w:p>
      <w:pPr>
        <w:snapToGrid w:val="0"/>
        <w:spacing w:line="586" w:lineRule="exact"/>
        <w:ind w:firstLine="707" w:firstLineChars="221"/>
        <w:rPr>
          <w:rFonts w:ascii="仿宋_GB2312" w:cs="方正仿宋_GBK"/>
          <w:sz w:val="32"/>
          <w:szCs w:val="32"/>
        </w:rPr>
      </w:pPr>
      <w:r>
        <w:rPr>
          <w:rFonts w:ascii="仿宋_GB2312" w:cs="方正仿宋_GBK"/>
          <w:sz w:val="32"/>
          <w:szCs w:val="32"/>
        </w:rPr>
        <w:t>1</w:t>
      </w:r>
      <w:r>
        <w:rPr>
          <w:rFonts w:hint="eastAsia" w:ascii="仿宋_GB2312" w:cs="方正仿宋_GBK"/>
          <w:sz w:val="32"/>
          <w:szCs w:val="32"/>
        </w:rPr>
        <w:t>.桂林市2016年度本级预算执行和其他财政收支情况审计（财金科）；</w:t>
      </w:r>
    </w:p>
    <w:p>
      <w:pPr>
        <w:snapToGrid w:val="0"/>
        <w:spacing w:line="586" w:lineRule="exact"/>
        <w:ind w:firstLine="707" w:firstLineChars="221"/>
        <w:rPr>
          <w:rFonts w:ascii="仿宋_GB2312" w:cs="方正仿宋_GBK"/>
          <w:sz w:val="32"/>
          <w:szCs w:val="32"/>
        </w:rPr>
      </w:pPr>
      <w:r>
        <w:rPr>
          <w:rFonts w:ascii="仿宋_GB2312" w:cs="方正仿宋_GBK"/>
          <w:sz w:val="32"/>
          <w:szCs w:val="32"/>
        </w:rPr>
        <w:t>2.</w:t>
      </w:r>
      <w:r>
        <w:rPr>
          <w:rFonts w:hint="eastAsia" w:ascii="仿宋_GB2312" w:cs="方正仿宋_GBK"/>
          <w:sz w:val="32"/>
          <w:szCs w:val="32"/>
        </w:rPr>
        <w:t>由我局承担的上级对市本级审计整改项目（项目责任科室）；</w:t>
      </w:r>
    </w:p>
    <w:p>
      <w:pPr>
        <w:snapToGrid w:val="0"/>
        <w:spacing w:line="586" w:lineRule="exact"/>
        <w:ind w:firstLine="707" w:firstLineChars="221"/>
        <w:rPr>
          <w:rFonts w:ascii="仿宋_GB2312" w:cs="方正仿宋_GBK"/>
          <w:sz w:val="32"/>
          <w:szCs w:val="32"/>
        </w:rPr>
      </w:pPr>
      <w:r>
        <w:rPr>
          <w:rFonts w:ascii="仿宋_GB2312" w:cs="方正仿宋_GBK"/>
          <w:sz w:val="32"/>
          <w:szCs w:val="32"/>
        </w:rPr>
        <w:t>3.</w:t>
      </w:r>
      <w:r>
        <w:rPr>
          <w:rFonts w:hint="eastAsia" w:ascii="仿宋_GB2312" w:cs="方正仿宋_GBK"/>
          <w:sz w:val="32"/>
          <w:szCs w:val="32"/>
        </w:rPr>
        <w:t>向市政管办提供本年度需要公开审计整改结果的被审单位名单（办公室）；</w:t>
      </w:r>
    </w:p>
    <w:p>
      <w:pPr>
        <w:snapToGrid w:val="0"/>
        <w:spacing w:line="586" w:lineRule="exact"/>
        <w:ind w:firstLine="707" w:firstLineChars="221"/>
        <w:rPr>
          <w:rFonts w:ascii="仿宋_GB2312" w:cs="方正仿宋_GBK"/>
          <w:sz w:val="32"/>
          <w:szCs w:val="32"/>
        </w:rPr>
      </w:pPr>
      <w:r>
        <w:rPr>
          <w:rFonts w:hint="eastAsia" w:ascii="仿宋_GB2312" w:cs="方正仿宋_GBK"/>
          <w:sz w:val="32"/>
          <w:szCs w:val="32"/>
        </w:rPr>
        <w:t>4.其他需要公开的审计项目（各业务科室）。</w:t>
      </w:r>
    </w:p>
    <w:p>
      <w:pPr>
        <w:snapToGrid w:val="0"/>
        <w:spacing w:line="586" w:lineRule="exact"/>
        <w:ind w:firstLine="707" w:firstLineChars="221"/>
        <w:rPr>
          <w:rFonts w:ascii="仿宋_GB2312" w:cs="方正仿宋_GBK"/>
          <w:sz w:val="32"/>
          <w:szCs w:val="32"/>
        </w:rPr>
      </w:pPr>
      <w:r>
        <w:rPr>
          <w:rFonts w:hint="eastAsia" w:ascii="仿宋_GB2312" w:cs="方正仿宋_GBK"/>
          <w:sz w:val="32"/>
          <w:szCs w:val="32"/>
        </w:rPr>
        <w:t>具体实施按照《桂林市审计局审计结果公告办法》执行。</w:t>
      </w:r>
    </w:p>
    <w:p>
      <w:pPr>
        <w:snapToGrid w:val="0"/>
        <w:spacing w:line="586" w:lineRule="exact"/>
        <w:ind w:firstLine="707" w:firstLineChars="221"/>
        <w:rPr>
          <w:rFonts w:ascii="楷体_GB2312" w:eastAsia="楷体_GB2312" w:cs="方正仿宋_GBK"/>
          <w:sz w:val="32"/>
          <w:szCs w:val="32"/>
        </w:rPr>
      </w:pPr>
      <w:r>
        <w:rPr>
          <w:rFonts w:hint="eastAsia" w:ascii="楷体_GB2312" w:eastAsia="楷体_GB2312" w:cs="方正仿宋_GBK"/>
          <w:sz w:val="32"/>
          <w:szCs w:val="32"/>
        </w:rPr>
        <w:t>（七）相关法律法规、政策文件公开</w:t>
      </w:r>
    </w:p>
    <w:p>
      <w:pPr>
        <w:snapToGrid w:val="0"/>
        <w:spacing w:line="586" w:lineRule="exact"/>
        <w:ind w:firstLine="707" w:firstLineChars="221"/>
        <w:rPr>
          <w:rFonts w:ascii="仿宋_GB2312" w:cs="方正仿宋_GBK"/>
          <w:sz w:val="32"/>
          <w:szCs w:val="32"/>
        </w:rPr>
      </w:pPr>
      <w:r>
        <w:rPr>
          <w:rFonts w:hint="eastAsia" w:ascii="仿宋_GB2312" w:cs="方正仿宋_GBK"/>
          <w:sz w:val="32"/>
          <w:szCs w:val="32"/>
        </w:rPr>
        <w:t>公开审计依据的法律法规、审计部门规章制度、相关规范性文件、执法流程（法规科）。</w:t>
      </w:r>
    </w:p>
    <w:p>
      <w:pPr>
        <w:snapToGrid w:val="0"/>
        <w:spacing w:line="586" w:lineRule="exact"/>
        <w:ind w:firstLine="707" w:firstLineChars="221"/>
        <w:rPr>
          <w:rFonts w:ascii="楷体_GB2312" w:eastAsia="楷体_GB2312" w:cs="方正仿宋_GBK"/>
          <w:sz w:val="32"/>
          <w:szCs w:val="32"/>
        </w:rPr>
      </w:pPr>
      <w:r>
        <w:rPr>
          <w:rFonts w:hint="eastAsia" w:ascii="楷体_GB2312" w:eastAsia="楷体_GB2312" w:cs="方正仿宋_GBK"/>
          <w:sz w:val="32"/>
          <w:szCs w:val="32"/>
        </w:rPr>
        <w:t>（八）财政信息公开</w:t>
      </w:r>
    </w:p>
    <w:p>
      <w:pPr>
        <w:snapToGrid w:val="0"/>
        <w:spacing w:line="586" w:lineRule="exact"/>
        <w:ind w:firstLine="707" w:firstLineChars="221"/>
        <w:rPr>
          <w:rFonts w:ascii="仿宋_GB2312" w:cs="方正仿宋_GBK"/>
          <w:sz w:val="32"/>
          <w:szCs w:val="32"/>
        </w:rPr>
      </w:pPr>
      <w:r>
        <w:rPr>
          <w:rFonts w:hint="eastAsia" w:ascii="仿宋_GB2312" w:cs="方正仿宋_GBK"/>
          <w:sz w:val="32"/>
          <w:szCs w:val="32"/>
        </w:rPr>
        <w:t>公开我局财政预、决算，“三公”经费（办公室）。</w:t>
      </w:r>
    </w:p>
    <w:p>
      <w:pPr>
        <w:snapToGrid w:val="0"/>
        <w:spacing w:line="586" w:lineRule="exact"/>
        <w:ind w:firstLine="707" w:firstLineChars="221"/>
        <w:rPr>
          <w:rFonts w:ascii="楷体_GB2312" w:eastAsia="楷体_GB2312" w:cs="方正仿宋_GBK"/>
          <w:sz w:val="32"/>
          <w:szCs w:val="32"/>
        </w:rPr>
      </w:pPr>
      <w:r>
        <w:rPr>
          <w:rFonts w:hint="eastAsia" w:ascii="楷体_GB2312" w:eastAsia="楷体_GB2312" w:cs="方正仿宋_GBK"/>
          <w:sz w:val="32"/>
          <w:szCs w:val="32"/>
        </w:rPr>
        <w:t>（九）行政执法公开</w:t>
      </w:r>
    </w:p>
    <w:p>
      <w:pPr>
        <w:snapToGrid w:val="0"/>
        <w:spacing w:line="586" w:lineRule="exact"/>
        <w:ind w:firstLine="707" w:firstLineChars="221"/>
        <w:rPr>
          <w:rFonts w:ascii="仿宋_GB2312" w:cs="方正仿宋_GBK"/>
          <w:sz w:val="32"/>
          <w:szCs w:val="32"/>
        </w:rPr>
      </w:pPr>
      <w:r>
        <w:rPr>
          <w:rFonts w:hint="eastAsia" w:ascii="仿宋_GB2312" w:cs="方正仿宋_GBK"/>
          <w:sz w:val="32"/>
          <w:szCs w:val="32"/>
        </w:rPr>
        <w:t>公开行政权力清单，行政执法主体、执法权限、执法程序、执法职责（法规科）。</w:t>
      </w:r>
    </w:p>
    <w:p>
      <w:pPr>
        <w:snapToGrid w:val="0"/>
        <w:spacing w:line="586" w:lineRule="exact"/>
        <w:ind w:firstLine="707" w:firstLineChars="221"/>
        <w:rPr>
          <w:rFonts w:ascii="楷体_GB2312" w:eastAsia="楷体_GB2312" w:cs="方正仿宋_GBK"/>
          <w:sz w:val="32"/>
          <w:szCs w:val="32"/>
        </w:rPr>
      </w:pPr>
      <w:r>
        <w:rPr>
          <w:rFonts w:hint="eastAsia" w:ascii="楷体_GB2312" w:eastAsia="楷体_GB2312" w:cs="方正仿宋_GBK"/>
          <w:sz w:val="32"/>
          <w:szCs w:val="32"/>
        </w:rPr>
        <w:t>（十）公共资源交易公开</w:t>
      </w:r>
    </w:p>
    <w:p>
      <w:pPr>
        <w:snapToGrid w:val="0"/>
        <w:spacing w:line="586" w:lineRule="exact"/>
        <w:ind w:firstLine="707" w:firstLineChars="221"/>
        <w:rPr>
          <w:rFonts w:ascii="仿宋_GB2312" w:cs="方正仿宋_GBK"/>
          <w:sz w:val="32"/>
          <w:szCs w:val="32"/>
        </w:rPr>
      </w:pPr>
      <w:r>
        <w:rPr>
          <w:rFonts w:hint="eastAsia" w:ascii="仿宋_GB2312" w:cs="方正仿宋_GBK"/>
          <w:sz w:val="32"/>
          <w:szCs w:val="32"/>
        </w:rPr>
        <w:t>公开工程造价咨询服务定点单位招标公告、成交公告（投资一、二科），其他政府采购、招投标项目的公告，成交公告（相关科室）</w:t>
      </w:r>
    </w:p>
    <w:p>
      <w:pPr>
        <w:snapToGrid w:val="0"/>
        <w:spacing w:line="586" w:lineRule="exact"/>
        <w:ind w:firstLine="707" w:firstLineChars="221"/>
        <w:rPr>
          <w:rFonts w:ascii="楷体_GB2312" w:eastAsia="楷体_GB2312" w:cs="方正仿宋_GBK"/>
          <w:sz w:val="32"/>
          <w:szCs w:val="32"/>
        </w:rPr>
      </w:pPr>
      <w:r>
        <w:rPr>
          <w:rFonts w:hint="eastAsia" w:ascii="楷体_GB2312" w:eastAsia="楷体_GB2312" w:cs="方正仿宋_GBK"/>
          <w:sz w:val="32"/>
          <w:szCs w:val="32"/>
        </w:rPr>
        <w:t>（十一）应急管理公开</w:t>
      </w:r>
    </w:p>
    <w:p>
      <w:pPr>
        <w:snapToGrid w:val="0"/>
        <w:spacing w:line="586" w:lineRule="exact"/>
        <w:ind w:firstLine="707" w:firstLineChars="221"/>
        <w:rPr>
          <w:rFonts w:ascii="方正仿宋_GBK" w:eastAsia="方正仿宋_GBK" w:cs="Times New Roman"/>
          <w:sz w:val="32"/>
          <w:szCs w:val="32"/>
        </w:rPr>
      </w:pPr>
      <w:r>
        <w:rPr>
          <w:rFonts w:hint="eastAsia" w:ascii="仿宋_GB2312" w:cs="方正仿宋_GBK"/>
          <w:sz w:val="32"/>
          <w:szCs w:val="32"/>
        </w:rPr>
        <w:t>公开我局各类应急预案、应急动态和抢险救灾信息（办公室）。</w:t>
      </w:r>
    </w:p>
    <w:sectPr>
      <w:footerReference r:id="rId3" w:type="default"/>
      <w:pgSz w:w="11906" w:h="16838"/>
      <w:pgMar w:top="2098" w:right="1304" w:bottom="1304" w:left="1588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689" w:y="68"/>
      <w:rPr>
        <w:rStyle w:val="9"/>
        <w:rFonts w:ascii="宋体" w:cs="宋体"/>
        <w:sz w:val="28"/>
        <w:szCs w:val="28"/>
      </w:rPr>
    </w:pPr>
    <w:r>
      <w:rPr>
        <w:rStyle w:val="9"/>
        <w:rFonts w:ascii="宋体" w:hAnsi="宋体" w:cs="宋体"/>
        <w:sz w:val="28"/>
        <w:szCs w:val="28"/>
      </w:rPr>
      <w:fldChar w:fldCharType="begin"/>
    </w:r>
    <w:r>
      <w:rPr>
        <w:rStyle w:val="9"/>
        <w:rFonts w:ascii="宋体" w:hAnsi="宋体" w:cs="宋体"/>
        <w:sz w:val="28"/>
        <w:szCs w:val="28"/>
      </w:rPr>
      <w:instrText xml:space="preserve">PAGE  </w:instrText>
    </w:r>
    <w:r>
      <w:rPr>
        <w:rStyle w:val="9"/>
        <w:rFonts w:ascii="宋体" w:hAnsi="宋体" w:cs="宋体"/>
        <w:sz w:val="28"/>
        <w:szCs w:val="28"/>
      </w:rPr>
      <w:fldChar w:fldCharType="separate"/>
    </w:r>
    <w:r>
      <w:rPr>
        <w:rStyle w:val="9"/>
        <w:rFonts w:ascii="宋体" w:hAnsi="宋体" w:cs="宋体"/>
        <w:sz w:val="28"/>
        <w:szCs w:val="28"/>
      </w:rPr>
      <w:t>- 1 -</w:t>
    </w:r>
    <w:r>
      <w:rPr>
        <w:rStyle w:val="9"/>
        <w:rFonts w:ascii="宋体" w:hAnsi="宋体" w:cs="宋体"/>
        <w:sz w:val="28"/>
        <w:szCs w:val="28"/>
      </w:rPr>
      <w:fldChar w:fldCharType="end"/>
    </w:r>
  </w:p>
  <w:p>
    <w:pPr>
      <w:pStyle w:val="5"/>
      <w:ind w:right="500"/>
      <w:jc w:val="right"/>
      <w:rPr>
        <w:rFonts w:ascii="宋体" w:cs="Times New Roman"/>
        <w:sz w:val="28"/>
        <w:szCs w:val="28"/>
      </w:rPr>
    </w:pPr>
  </w:p>
  <w:p>
    <w:pPr>
      <w:pStyle w:val="5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A9"/>
    <w:rsid w:val="00011AE5"/>
    <w:rsid w:val="00032AFB"/>
    <w:rsid w:val="0005075C"/>
    <w:rsid w:val="000557FC"/>
    <w:rsid w:val="00080F57"/>
    <w:rsid w:val="000A4697"/>
    <w:rsid w:val="000F3BA9"/>
    <w:rsid w:val="00100858"/>
    <w:rsid w:val="00111883"/>
    <w:rsid w:val="001A469F"/>
    <w:rsid w:val="001A5F35"/>
    <w:rsid w:val="001D1CC1"/>
    <w:rsid w:val="001E3558"/>
    <w:rsid w:val="00205A92"/>
    <w:rsid w:val="00214E3A"/>
    <w:rsid w:val="002151D0"/>
    <w:rsid w:val="002A53BA"/>
    <w:rsid w:val="002C0974"/>
    <w:rsid w:val="002E7351"/>
    <w:rsid w:val="00373529"/>
    <w:rsid w:val="0037470F"/>
    <w:rsid w:val="00377547"/>
    <w:rsid w:val="003958E3"/>
    <w:rsid w:val="003965CB"/>
    <w:rsid w:val="003C233E"/>
    <w:rsid w:val="003D68C8"/>
    <w:rsid w:val="003E521D"/>
    <w:rsid w:val="003F0153"/>
    <w:rsid w:val="00424E16"/>
    <w:rsid w:val="004632EB"/>
    <w:rsid w:val="004635E6"/>
    <w:rsid w:val="004750EC"/>
    <w:rsid w:val="00477B1B"/>
    <w:rsid w:val="004A37E5"/>
    <w:rsid w:val="004A6B74"/>
    <w:rsid w:val="004B0976"/>
    <w:rsid w:val="004C627E"/>
    <w:rsid w:val="004D3550"/>
    <w:rsid w:val="004E1B1C"/>
    <w:rsid w:val="004E66C3"/>
    <w:rsid w:val="004E74E5"/>
    <w:rsid w:val="004F1D5E"/>
    <w:rsid w:val="004F435F"/>
    <w:rsid w:val="005016D2"/>
    <w:rsid w:val="00507BE5"/>
    <w:rsid w:val="00527FDD"/>
    <w:rsid w:val="00576651"/>
    <w:rsid w:val="005779F5"/>
    <w:rsid w:val="00590485"/>
    <w:rsid w:val="005B4059"/>
    <w:rsid w:val="005F21F8"/>
    <w:rsid w:val="00613290"/>
    <w:rsid w:val="00627BDB"/>
    <w:rsid w:val="006304EA"/>
    <w:rsid w:val="006345F1"/>
    <w:rsid w:val="00637F77"/>
    <w:rsid w:val="00647405"/>
    <w:rsid w:val="00697BAE"/>
    <w:rsid w:val="006B0DA6"/>
    <w:rsid w:val="006F58EE"/>
    <w:rsid w:val="00741A77"/>
    <w:rsid w:val="00782583"/>
    <w:rsid w:val="007B5E4D"/>
    <w:rsid w:val="007D0341"/>
    <w:rsid w:val="007D25D3"/>
    <w:rsid w:val="00802488"/>
    <w:rsid w:val="00824A82"/>
    <w:rsid w:val="00860907"/>
    <w:rsid w:val="00870DE3"/>
    <w:rsid w:val="00881FC3"/>
    <w:rsid w:val="008B0371"/>
    <w:rsid w:val="008B687D"/>
    <w:rsid w:val="008C4E4E"/>
    <w:rsid w:val="00900B27"/>
    <w:rsid w:val="009023C9"/>
    <w:rsid w:val="00903384"/>
    <w:rsid w:val="00912D66"/>
    <w:rsid w:val="00926EA9"/>
    <w:rsid w:val="00942D8F"/>
    <w:rsid w:val="00971B78"/>
    <w:rsid w:val="00976E51"/>
    <w:rsid w:val="009A2CE2"/>
    <w:rsid w:val="009A5B2A"/>
    <w:rsid w:val="009B5302"/>
    <w:rsid w:val="009F1224"/>
    <w:rsid w:val="009F1810"/>
    <w:rsid w:val="00A01ECE"/>
    <w:rsid w:val="00A0499D"/>
    <w:rsid w:val="00A64C10"/>
    <w:rsid w:val="00A75E84"/>
    <w:rsid w:val="00A822EC"/>
    <w:rsid w:val="00AB3761"/>
    <w:rsid w:val="00B072D4"/>
    <w:rsid w:val="00B1272A"/>
    <w:rsid w:val="00B31B48"/>
    <w:rsid w:val="00B53351"/>
    <w:rsid w:val="00B55912"/>
    <w:rsid w:val="00B64486"/>
    <w:rsid w:val="00B83F6F"/>
    <w:rsid w:val="00BB2808"/>
    <w:rsid w:val="00BC1870"/>
    <w:rsid w:val="00BC312A"/>
    <w:rsid w:val="00BC62CC"/>
    <w:rsid w:val="00BF2A75"/>
    <w:rsid w:val="00C517F4"/>
    <w:rsid w:val="00C5281C"/>
    <w:rsid w:val="00C81EC5"/>
    <w:rsid w:val="00C85905"/>
    <w:rsid w:val="00CC4C60"/>
    <w:rsid w:val="00CC5AE3"/>
    <w:rsid w:val="00CD39B5"/>
    <w:rsid w:val="00CD400C"/>
    <w:rsid w:val="00CD661B"/>
    <w:rsid w:val="00CF0042"/>
    <w:rsid w:val="00CF7A98"/>
    <w:rsid w:val="00D2651D"/>
    <w:rsid w:val="00D271BE"/>
    <w:rsid w:val="00D410D0"/>
    <w:rsid w:val="00D44FB0"/>
    <w:rsid w:val="00D84707"/>
    <w:rsid w:val="00DA2BB6"/>
    <w:rsid w:val="00DD167D"/>
    <w:rsid w:val="00DE5DE9"/>
    <w:rsid w:val="00E445BF"/>
    <w:rsid w:val="00E87B27"/>
    <w:rsid w:val="00EA517E"/>
    <w:rsid w:val="00EA7AE3"/>
    <w:rsid w:val="00ED71D9"/>
    <w:rsid w:val="00F00949"/>
    <w:rsid w:val="00F26481"/>
    <w:rsid w:val="00F51261"/>
    <w:rsid w:val="00F51562"/>
    <w:rsid w:val="00FA1AE8"/>
    <w:rsid w:val="00FB2D1F"/>
    <w:rsid w:val="00FB4628"/>
    <w:rsid w:val="0C8A62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 w:locked="1"/>
    <w:lsdException w:uiPriority="0" w:name="heading 2" w:locked="1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semiHidden/>
    <w:qFormat/>
    <w:uiPriority w:val="99"/>
    <w:pPr>
      <w:shd w:val="clear" w:color="auto" w:fill="000080"/>
    </w:pPr>
  </w:style>
  <w:style w:type="paragraph" w:styleId="3">
    <w:name w:val="Body Text"/>
    <w:basedOn w:val="1"/>
    <w:link w:val="35"/>
    <w:semiHidden/>
    <w:unhideWhenUsed/>
    <w:uiPriority w:val="99"/>
    <w:pPr>
      <w:spacing w:after="120"/>
    </w:pPr>
  </w:style>
  <w:style w:type="paragraph" w:styleId="4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40"/>
    <w:qFormat/>
    <w:locked/>
    <w:uiPriority w:val="0"/>
    <w:pPr>
      <w:adjustRightInd w:val="0"/>
      <w:snapToGrid w:val="0"/>
      <w:spacing w:line="640" w:lineRule="exact"/>
      <w:jc w:val="right"/>
      <w:outlineLvl w:val="1"/>
    </w:pPr>
    <w:rPr>
      <w:rFonts w:ascii="Times New Roman" w:hAnsi="Times New Roman" w:eastAsia="楷体_GB2312" w:cs="Times New Roman"/>
      <w:bCs/>
      <w:kern w:val="28"/>
      <w:sz w:val="28"/>
      <w:szCs w:val="32"/>
    </w:rPr>
  </w:style>
  <w:style w:type="character" w:styleId="9">
    <w:name w:val="page number"/>
    <w:basedOn w:val="8"/>
    <w:qFormat/>
    <w:uiPriority w:val="99"/>
  </w:style>
  <w:style w:type="character" w:styleId="10">
    <w:name w:val="Emphasis"/>
    <w:basedOn w:val="8"/>
    <w:qFormat/>
    <w:locked/>
    <w:uiPriority w:val="0"/>
    <w:rPr>
      <w:i/>
      <w:iCs/>
    </w:rPr>
  </w:style>
  <w:style w:type="character" w:styleId="11">
    <w:name w:val="Hyperlink"/>
    <w:semiHidden/>
    <w:uiPriority w:val="99"/>
    <w:rPr>
      <w:color w:val="0000FF"/>
      <w:u w:val="single"/>
    </w:rPr>
  </w:style>
  <w:style w:type="character" w:customStyle="1" w:styleId="13">
    <w:name w:val="页眉 Char"/>
    <w:link w:val="6"/>
    <w:semiHidden/>
    <w:locked/>
    <w:uiPriority w:val="99"/>
    <w:rPr>
      <w:sz w:val="18"/>
      <w:szCs w:val="18"/>
    </w:rPr>
  </w:style>
  <w:style w:type="character" w:customStyle="1" w:styleId="14">
    <w:name w:val="页脚 Char"/>
    <w:link w:val="5"/>
    <w:locked/>
    <w:uiPriority w:val="99"/>
    <w:rPr>
      <w:sz w:val="18"/>
      <w:szCs w:val="18"/>
    </w:rPr>
  </w:style>
  <w:style w:type="paragraph" w:customStyle="1" w:styleId="15">
    <w:name w:val="Char"/>
    <w:basedOn w:val="2"/>
    <w:qFormat/>
    <w:uiPriority w:val="0"/>
    <w:pPr>
      <w:adjustRightInd w:val="0"/>
      <w:spacing w:line="436" w:lineRule="exact"/>
    </w:pPr>
    <w:rPr>
      <w:rFonts w:ascii="Times New Roman" w:hAnsi="Times New Roman" w:cs="Times New Roman"/>
    </w:rPr>
  </w:style>
  <w:style w:type="character" w:customStyle="1" w:styleId="16">
    <w:name w:val="文档结构图 Char"/>
    <w:link w:val="2"/>
    <w:semiHidden/>
    <w:qFormat/>
    <w:uiPriority w:val="99"/>
    <w:rPr>
      <w:rFonts w:ascii="Times New Roman" w:hAnsi="Times New Roman" w:cs="Calibri"/>
      <w:sz w:val="0"/>
      <w:szCs w:val="0"/>
    </w:rPr>
  </w:style>
  <w:style w:type="character" w:customStyle="1" w:styleId="17">
    <w:name w:val="font3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落款"/>
    <w:basedOn w:val="20"/>
    <w:link w:val="21"/>
    <w:qFormat/>
    <w:uiPriority w:val="0"/>
    <w:pPr>
      <w:ind w:right="400" w:rightChars="400" w:firstLine="0" w:firstLineChars="0"/>
      <w:jc w:val="right"/>
    </w:pPr>
    <w:rPr>
      <w:szCs w:val="32"/>
    </w:rPr>
  </w:style>
  <w:style w:type="paragraph" w:customStyle="1" w:styleId="20">
    <w:name w:val="正文1"/>
    <w:basedOn w:val="1"/>
    <w:link w:val="22"/>
    <w:qFormat/>
    <w:uiPriority w:val="0"/>
    <w:pPr>
      <w:widowControl/>
      <w:adjustRightInd w:val="0"/>
      <w:snapToGrid w:val="0"/>
      <w:spacing w:line="586" w:lineRule="exact"/>
      <w:ind w:firstLine="200" w:firstLineChars="200"/>
    </w:pPr>
    <w:rPr>
      <w:rFonts w:ascii="Times New Roman" w:hAnsi="Times New Roman"/>
      <w:kern w:val="0"/>
      <w:sz w:val="32"/>
      <w:szCs w:val="20"/>
    </w:rPr>
  </w:style>
  <w:style w:type="character" w:customStyle="1" w:styleId="21">
    <w:name w:val="落款 Char"/>
    <w:link w:val="19"/>
    <w:qFormat/>
    <w:uiPriority w:val="0"/>
    <w:rPr>
      <w:rFonts w:cs="Calibri"/>
      <w:sz w:val="32"/>
      <w:szCs w:val="32"/>
    </w:rPr>
  </w:style>
  <w:style w:type="character" w:customStyle="1" w:styleId="22">
    <w:name w:val="正文1 Char"/>
    <w:link w:val="20"/>
    <w:qFormat/>
    <w:uiPriority w:val="0"/>
    <w:rPr>
      <w:rFonts w:cs="Calibri"/>
      <w:sz w:val="32"/>
    </w:rPr>
  </w:style>
  <w:style w:type="paragraph" w:customStyle="1" w:styleId="23">
    <w:name w:val="1级小标"/>
    <w:basedOn w:val="20"/>
    <w:next w:val="24"/>
    <w:link w:val="26"/>
    <w:qFormat/>
    <w:uiPriority w:val="0"/>
    <w:pPr>
      <w:outlineLvl w:val="0"/>
    </w:pPr>
    <w:rPr>
      <w:rFonts w:eastAsia="黑体"/>
      <w:kern w:val="2"/>
      <w:szCs w:val="32"/>
    </w:rPr>
  </w:style>
  <w:style w:type="paragraph" w:customStyle="1" w:styleId="24">
    <w:name w:val="2级小标"/>
    <w:basedOn w:val="20"/>
    <w:next w:val="25"/>
    <w:link w:val="27"/>
    <w:qFormat/>
    <w:uiPriority w:val="0"/>
    <w:rPr>
      <w:rFonts w:eastAsia="楷体_GB2312"/>
      <w:kern w:val="2"/>
      <w:szCs w:val="32"/>
    </w:rPr>
  </w:style>
  <w:style w:type="paragraph" w:customStyle="1" w:styleId="25">
    <w:name w:val="3级小标"/>
    <w:basedOn w:val="20"/>
    <w:next w:val="20"/>
    <w:link w:val="28"/>
    <w:qFormat/>
    <w:uiPriority w:val="0"/>
    <w:rPr>
      <w:kern w:val="2"/>
      <w:szCs w:val="32"/>
    </w:rPr>
  </w:style>
  <w:style w:type="character" w:customStyle="1" w:styleId="26">
    <w:name w:val="1级小标 Char"/>
    <w:link w:val="23"/>
    <w:qFormat/>
    <w:uiPriority w:val="0"/>
    <w:rPr>
      <w:rFonts w:eastAsia="黑体" w:cs="Calibri"/>
      <w:kern w:val="2"/>
      <w:sz w:val="32"/>
      <w:szCs w:val="32"/>
    </w:rPr>
  </w:style>
  <w:style w:type="character" w:customStyle="1" w:styleId="27">
    <w:name w:val="2级小标 Char"/>
    <w:link w:val="24"/>
    <w:qFormat/>
    <w:uiPriority w:val="0"/>
    <w:rPr>
      <w:rFonts w:eastAsia="楷体_GB2312" w:cs="Calibri"/>
      <w:kern w:val="2"/>
      <w:sz w:val="32"/>
      <w:szCs w:val="32"/>
    </w:rPr>
  </w:style>
  <w:style w:type="character" w:customStyle="1" w:styleId="28">
    <w:name w:val="3级小标 Char"/>
    <w:link w:val="25"/>
    <w:uiPriority w:val="0"/>
    <w:rPr>
      <w:rFonts w:cs="Calibri"/>
      <w:kern w:val="2"/>
      <w:sz w:val="32"/>
      <w:szCs w:val="32"/>
    </w:rPr>
  </w:style>
  <w:style w:type="paragraph" w:customStyle="1" w:styleId="29">
    <w:name w:val="总标题"/>
    <w:basedOn w:val="20"/>
    <w:next w:val="30"/>
    <w:link w:val="31"/>
    <w:qFormat/>
    <w:uiPriority w:val="0"/>
    <w:pPr>
      <w:spacing w:line="640" w:lineRule="exact"/>
      <w:ind w:firstLine="0" w:firstLineChars="0"/>
      <w:jc w:val="center"/>
      <w:outlineLvl w:val="0"/>
    </w:pPr>
    <w:rPr>
      <w:rFonts w:eastAsia="方正小标宋_GBK" w:cs="宋体"/>
      <w:kern w:val="36"/>
      <w:sz w:val="44"/>
      <w:szCs w:val="44"/>
    </w:rPr>
  </w:style>
  <w:style w:type="paragraph" w:customStyle="1" w:styleId="30">
    <w:name w:val="主送机关"/>
    <w:basedOn w:val="20"/>
    <w:link w:val="32"/>
    <w:qFormat/>
    <w:uiPriority w:val="0"/>
    <w:pPr>
      <w:ind w:firstLine="0" w:firstLineChars="0"/>
    </w:pPr>
  </w:style>
  <w:style w:type="character" w:customStyle="1" w:styleId="31">
    <w:name w:val="总标题 Char"/>
    <w:link w:val="29"/>
    <w:qFormat/>
    <w:uiPriority w:val="0"/>
    <w:rPr>
      <w:rFonts w:eastAsia="方正小标宋_GBK" w:cs="宋体"/>
      <w:kern w:val="36"/>
      <w:sz w:val="44"/>
      <w:szCs w:val="44"/>
    </w:rPr>
  </w:style>
  <w:style w:type="character" w:customStyle="1" w:styleId="32">
    <w:name w:val="主送机关 Char"/>
    <w:link w:val="30"/>
    <w:qFormat/>
    <w:uiPriority w:val="0"/>
    <w:rPr>
      <w:rFonts w:cs="Calibri"/>
      <w:sz w:val="32"/>
    </w:rPr>
  </w:style>
  <w:style w:type="paragraph" w:customStyle="1" w:styleId="33">
    <w:name w:val="发文字号"/>
    <w:basedOn w:val="3"/>
    <w:link w:val="34"/>
    <w:qFormat/>
    <w:uiPriority w:val="0"/>
    <w:pPr>
      <w:widowControl/>
      <w:adjustRightInd w:val="0"/>
      <w:snapToGrid w:val="0"/>
      <w:spacing w:after="0" w:line="586" w:lineRule="exact"/>
      <w:jc w:val="center"/>
    </w:pPr>
    <w:rPr>
      <w:rFonts w:ascii="Times New Roman" w:hAnsi="Times New Roman"/>
      <w:sz w:val="32"/>
      <w:szCs w:val="32"/>
    </w:rPr>
  </w:style>
  <w:style w:type="character" w:customStyle="1" w:styleId="34">
    <w:name w:val="发文字号 Char"/>
    <w:link w:val="33"/>
    <w:qFormat/>
    <w:uiPriority w:val="0"/>
    <w:rPr>
      <w:rFonts w:cs="Calibri"/>
      <w:kern w:val="2"/>
      <w:sz w:val="32"/>
      <w:szCs w:val="32"/>
    </w:rPr>
  </w:style>
  <w:style w:type="character" w:customStyle="1" w:styleId="35">
    <w:name w:val="正文文本 Char"/>
    <w:basedOn w:val="8"/>
    <w:link w:val="3"/>
    <w:semiHidden/>
    <w:qFormat/>
    <w:uiPriority w:val="99"/>
    <w:rPr>
      <w:rFonts w:cs="Calibri"/>
      <w:kern w:val="2"/>
      <w:sz w:val="21"/>
      <w:szCs w:val="21"/>
    </w:rPr>
  </w:style>
  <w:style w:type="paragraph" w:customStyle="1" w:styleId="36">
    <w:name w:val="附件"/>
    <w:basedOn w:val="20"/>
    <w:link w:val="37"/>
    <w:qFormat/>
    <w:uiPriority w:val="0"/>
  </w:style>
  <w:style w:type="character" w:customStyle="1" w:styleId="37">
    <w:name w:val="附件 Char"/>
    <w:link w:val="36"/>
    <w:qFormat/>
    <w:uiPriority w:val="0"/>
    <w:rPr>
      <w:rFonts w:cs="Calibri"/>
      <w:sz w:val="32"/>
    </w:rPr>
  </w:style>
  <w:style w:type="paragraph" w:customStyle="1" w:styleId="38">
    <w:name w:val="页码1"/>
    <w:basedOn w:val="5"/>
    <w:link w:val="39"/>
    <w:qFormat/>
    <w:uiPriority w:val="0"/>
    <w:pPr>
      <w:framePr w:wrap="around" w:vAnchor="text" w:hAnchor="page" w:x="9493" w:y="122"/>
      <w:widowControl/>
      <w:spacing w:line="586" w:lineRule="exact"/>
    </w:pPr>
    <w:rPr>
      <w:rFonts w:ascii="宋体" w:hAnsi="宋体"/>
      <w:kern w:val="0"/>
      <w:sz w:val="28"/>
      <w:szCs w:val="28"/>
    </w:rPr>
  </w:style>
  <w:style w:type="character" w:customStyle="1" w:styleId="39">
    <w:name w:val="页码1 Char"/>
    <w:link w:val="38"/>
    <w:qFormat/>
    <w:uiPriority w:val="0"/>
    <w:rPr>
      <w:rFonts w:ascii="宋体" w:hAnsi="宋体" w:cs="Calibri"/>
      <w:sz w:val="28"/>
      <w:szCs w:val="28"/>
    </w:rPr>
  </w:style>
  <w:style w:type="character" w:customStyle="1" w:styleId="40">
    <w:name w:val="副标题 Char"/>
    <w:link w:val="7"/>
    <w:qFormat/>
    <w:uiPriority w:val="0"/>
    <w:rPr>
      <w:rFonts w:eastAsia="楷体_GB2312"/>
      <w:bCs/>
      <w:kern w:val="28"/>
      <w:sz w:val="28"/>
      <w:szCs w:val="32"/>
    </w:rPr>
  </w:style>
  <w:style w:type="character" w:customStyle="1" w:styleId="41">
    <w:name w:val="批注框文本 Char"/>
    <w:basedOn w:val="8"/>
    <w:link w:val="4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98E21F-2D9B-4C13-8E1B-5C1C559819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guilin audit office</Company>
  <Pages>6</Pages>
  <Words>279</Words>
  <Characters>1595</Characters>
  <Lines>13</Lines>
  <Paragraphs>3</Paragraphs>
  <TotalTime>0</TotalTime>
  <ScaleCrop>false</ScaleCrop>
  <LinksUpToDate>false</LinksUpToDate>
  <CharactersWithSpaces>1871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2018-11-06T04:21:00Z</dcterms:created>
  <dc:creator>lizzie ho</dc:creator>
  <cp:lastModifiedBy>Administrator</cp:lastModifiedBy>
  <cp:lastPrinted>2018-11-06T04:20:00Z</cp:lastPrinted>
  <dcterms:modified xsi:type="dcterms:W3CDTF">2018-11-14T03:36:32Z</dcterms:modified>
  <dc:title>市审〔2016〕45号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